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A605" w14:textId="3201E584" w:rsidR="00825ED1" w:rsidRPr="00CB3F13" w:rsidRDefault="00CB3F13" w:rsidP="006C10BF">
      <w:pPr>
        <w:pStyle w:val="Default"/>
        <w:jc w:val="center"/>
        <w:rPr>
          <w:rFonts w:asciiTheme="majorBidi" w:hAnsiTheme="majorBidi" w:cstheme="majorBidi"/>
          <w:b/>
          <w:color w:val="auto"/>
        </w:rPr>
      </w:pPr>
      <w:r w:rsidRPr="00CB3F13">
        <w:rPr>
          <w:rFonts w:asciiTheme="majorBidi" w:hAnsiTheme="majorBidi" w:cstheme="majorBidi"/>
          <w:b/>
          <w:color w:val="FF0000"/>
        </w:rPr>
        <w:t>ETTEVÕT</w:t>
      </w:r>
      <w:r w:rsidR="007E2B40">
        <w:rPr>
          <w:rFonts w:asciiTheme="majorBidi" w:hAnsiTheme="majorBidi" w:cstheme="majorBidi"/>
          <w:b/>
          <w:color w:val="FF0000"/>
        </w:rPr>
        <w:t>TE</w:t>
      </w:r>
      <w:r w:rsidRPr="00CB3F13">
        <w:rPr>
          <w:rFonts w:asciiTheme="majorBidi" w:hAnsiTheme="majorBidi" w:cstheme="majorBidi"/>
          <w:b/>
          <w:color w:val="FF0000"/>
        </w:rPr>
        <w:t xml:space="preserve"> NIMI</w:t>
      </w:r>
      <w:r w:rsidR="00825ED1" w:rsidRPr="00CB3F13">
        <w:rPr>
          <w:rFonts w:asciiTheme="majorBidi" w:hAnsiTheme="majorBidi" w:cstheme="majorBidi"/>
          <w:b/>
          <w:color w:val="FF0000"/>
        </w:rPr>
        <w:t xml:space="preserve"> </w:t>
      </w:r>
      <w:r w:rsidR="00825ED1" w:rsidRPr="00BF467A">
        <w:rPr>
          <w:rFonts w:asciiTheme="majorBidi" w:hAnsiTheme="majorBidi" w:cstheme="majorBidi"/>
          <w:b/>
          <w:bCs/>
          <w:color w:val="auto"/>
        </w:rPr>
        <w:t xml:space="preserve">ÜHISVEEVÄRGI JA </w:t>
      </w:r>
      <w:r>
        <w:rPr>
          <w:rFonts w:asciiTheme="majorBidi" w:hAnsiTheme="majorBidi" w:cstheme="majorBidi"/>
          <w:b/>
          <w:bCs/>
          <w:color w:val="auto"/>
        </w:rPr>
        <w:t>-</w:t>
      </w:r>
      <w:r w:rsidR="00825ED1" w:rsidRPr="00BF467A">
        <w:rPr>
          <w:rFonts w:asciiTheme="majorBidi" w:hAnsiTheme="majorBidi" w:cstheme="majorBidi"/>
          <w:b/>
          <w:bCs/>
          <w:color w:val="auto"/>
        </w:rPr>
        <w:t>KANALISATSIOONI LIITUMISTASU ARVUTAMISE METOODIKA</w:t>
      </w:r>
    </w:p>
    <w:p w14:paraId="21A1BBFC" w14:textId="77777777" w:rsidR="007F55F9" w:rsidRPr="00BF467A" w:rsidRDefault="007F55F9" w:rsidP="00825ED1">
      <w:pPr>
        <w:pStyle w:val="Default"/>
        <w:rPr>
          <w:rFonts w:asciiTheme="majorBidi" w:hAnsiTheme="majorBidi" w:cstheme="majorBidi"/>
          <w:color w:val="auto"/>
        </w:rPr>
      </w:pPr>
    </w:p>
    <w:p w14:paraId="5620A606" w14:textId="5EAA19CA" w:rsidR="00825ED1" w:rsidRPr="00BF467A" w:rsidRDefault="00825ED1" w:rsidP="002B765F">
      <w:pPr>
        <w:pStyle w:val="Default"/>
        <w:numPr>
          <w:ilvl w:val="0"/>
          <w:numId w:val="3"/>
        </w:numPr>
        <w:rPr>
          <w:rFonts w:asciiTheme="majorBidi" w:hAnsiTheme="majorBidi" w:cstheme="majorBidi"/>
          <w:color w:val="auto"/>
        </w:rPr>
      </w:pPr>
      <w:r w:rsidRPr="00BF467A">
        <w:rPr>
          <w:rFonts w:asciiTheme="majorBidi" w:hAnsiTheme="majorBidi" w:cstheme="majorBidi"/>
          <w:b/>
          <w:bCs/>
          <w:color w:val="auto"/>
        </w:rPr>
        <w:t>Üld</w:t>
      </w:r>
      <w:r w:rsidR="006D6D6A" w:rsidRPr="00BF467A">
        <w:rPr>
          <w:rFonts w:asciiTheme="majorBidi" w:hAnsiTheme="majorBidi" w:cstheme="majorBidi"/>
          <w:b/>
          <w:bCs/>
          <w:color w:val="auto"/>
        </w:rPr>
        <w:t>sätted</w:t>
      </w:r>
    </w:p>
    <w:p w14:paraId="5620A607" w14:textId="77777777" w:rsidR="00825ED1" w:rsidRPr="00BF467A" w:rsidRDefault="00825ED1" w:rsidP="00825ED1">
      <w:pPr>
        <w:pStyle w:val="Default"/>
        <w:rPr>
          <w:rFonts w:asciiTheme="majorBidi" w:hAnsiTheme="majorBidi" w:cstheme="majorBidi"/>
          <w:color w:val="auto"/>
        </w:rPr>
      </w:pPr>
    </w:p>
    <w:p w14:paraId="5620A608" w14:textId="3CC85FA6" w:rsidR="00825ED1" w:rsidRPr="00BF467A" w:rsidRDefault="005C7EA9" w:rsidP="005E1032">
      <w:pPr>
        <w:pStyle w:val="Default"/>
        <w:spacing w:after="144"/>
        <w:jc w:val="both"/>
        <w:rPr>
          <w:rFonts w:asciiTheme="majorBidi" w:hAnsiTheme="majorBidi" w:cstheme="majorBidi"/>
          <w:color w:val="auto"/>
        </w:rPr>
      </w:pPr>
      <w:r>
        <w:rPr>
          <w:rFonts w:asciiTheme="majorBidi" w:hAnsiTheme="majorBidi" w:cstheme="majorBidi"/>
          <w:color w:val="auto"/>
        </w:rPr>
        <w:t>Ü</w:t>
      </w:r>
      <w:r w:rsidRPr="005C7EA9">
        <w:rPr>
          <w:rFonts w:asciiTheme="majorBidi" w:hAnsiTheme="majorBidi" w:cstheme="majorBidi"/>
          <w:color w:val="auto"/>
        </w:rPr>
        <w:t xml:space="preserve">hisveevärgi ja </w:t>
      </w:r>
      <w:r>
        <w:rPr>
          <w:rFonts w:asciiTheme="majorBidi" w:hAnsiTheme="majorBidi" w:cstheme="majorBidi"/>
          <w:color w:val="auto"/>
        </w:rPr>
        <w:t>-</w:t>
      </w:r>
      <w:r w:rsidRPr="005C7EA9">
        <w:rPr>
          <w:rFonts w:asciiTheme="majorBidi" w:hAnsiTheme="majorBidi" w:cstheme="majorBidi"/>
          <w:color w:val="auto"/>
        </w:rPr>
        <w:t xml:space="preserve">kanalisatsiooni </w:t>
      </w:r>
      <w:r w:rsidR="00825ED1" w:rsidRPr="00BF467A">
        <w:rPr>
          <w:rFonts w:asciiTheme="majorBidi" w:hAnsiTheme="majorBidi" w:cstheme="majorBidi"/>
          <w:color w:val="auto"/>
        </w:rPr>
        <w:t>liitumistasu arvutamise metoodika (</w:t>
      </w:r>
      <w:r>
        <w:rPr>
          <w:rFonts w:asciiTheme="majorBidi" w:hAnsiTheme="majorBidi" w:cstheme="majorBidi"/>
          <w:color w:val="auto"/>
        </w:rPr>
        <w:t>m</w:t>
      </w:r>
      <w:r w:rsidR="00825ED1" w:rsidRPr="00BF467A">
        <w:rPr>
          <w:rFonts w:asciiTheme="majorBidi" w:hAnsiTheme="majorBidi" w:cstheme="majorBidi"/>
          <w:color w:val="auto"/>
        </w:rPr>
        <w:t xml:space="preserve">etoodika) reguleerib liitumistasu arvutamise põhimõtteid </w:t>
      </w:r>
      <w:r>
        <w:rPr>
          <w:rFonts w:asciiTheme="majorBidi" w:hAnsiTheme="majorBidi" w:cstheme="majorBidi"/>
          <w:color w:val="auto"/>
        </w:rPr>
        <w:t>kõikides</w:t>
      </w:r>
      <w:r w:rsidR="00825ED1" w:rsidRPr="00BF467A">
        <w:rPr>
          <w:rFonts w:asciiTheme="majorBidi" w:hAnsiTheme="majorBidi" w:cstheme="majorBidi"/>
          <w:color w:val="auto"/>
        </w:rPr>
        <w:t xml:space="preserve"> tegevuspiirkondades, kus </w:t>
      </w:r>
      <w:r w:rsidR="006C10BF" w:rsidRPr="006C10BF">
        <w:rPr>
          <w:rFonts w:asciiTheme="majorBidi" w:hAnsiTheme="majorBidi" w:cstheme="majorBidi"/>
          <w:color w:val="FF0000"/>
        </w:rPr>
        <w:t>ETTEVÕT</w:t>
      </w:r>
      <w:r w:rsidR="007E2B40">
        <w:rPr>
          <w:rFonts w:asciiTheme="majorBidi" w:hAnsiTheme="majorBidi" w:cstheme="majorBidi"/>
          <w:color w:val="FF0000"/>
        </w:rPr>
        <w:t>TE</w:t>
      </w:r>
      <w:r w:rsidR="006C10BF" w:rsidRPr="006C10BF">
        <w:rPr>
          <w:rFonts w:asciiTheme="majorBidi" w:hAnsiTheme="majorBidi" w:cstheme="majorBidi"/>
          <w:color w:val="FF0000"/>
        </w:rPr>
        <w:t xml:space="preserve"> NIMI</w:t>
      </w:r>
      <w:r w:rsidR="00825ED1" w:rsidRPr="006C10BF">
        <w:rPr>
          <w:rFonts w:asciiTheme="majorBidi" w:hAnsiTheme="majorBidi" w:cstheme="majorBidi"/>
          <w:color w:val="FF0000"/>
        </w:rPr>
        <w:t xml:space="preserve"> </w:t>
      </w:r>
      <w:r w:rsidR="00825ED1" w:rsidRPr="00BF467A">
        <w:rPr>
          <w:rFonts w:asciiTheme="majorBidi" w:hAnsiTheme="majorBidi" w:cstheme="majorBidi"/>
          <w:color w:val="auto"/>
        </w:rPr>
        <w:t xml:space="preserve">(registrikoodiga </w:t>
      </w:r>
      <w:r w:rsidR="006C10BF" w:rsidRPr="006C10BF">
        <w:rPr>
          <w:rFonts w:asciiTheme="majorBidi" w:hAnsiTheme="majorBidi" w:cstheme="majorBidi"/>
          <w:color w:val="FF0000"/>
        </w:rPr>
        <w:t>XXXXXXXX</w:t>
      </w:r>
      <w:r w:rsidR="00825ED1" w:rsidRPr="00BF467A">
        <w:rPr>
          <w:rFonts w:asciiTheme="majorBidi" w:hAnsiTheme="majorBidi" w:cstheme="majorBidi"/>
          <w:color w:val="auto"/>
        </w:rPr>
        <w:t xml:space="preserve">) on kohaliku omavalitsuse poolt määratud vee-ettevõtjaks. </w:t>
      </w:r>
    </w:p>
    <w:p w14:paraId="76727620" w14:textId="4CB2D462" w:rsidR="00AF351A" w:rsidRDefault="004F1969" w:rsidP="00C51B4E">
      <w:pPr>
        <w:pStyle w:val="Default"/>
        <w:spacing w:after="144"/>
        <w:jc w:val="both"/>
        <w:rPr>
          <w:rFonts w:asciiTheme="majorBidi" w:hAnsiTheme="majorBidi" w:cstheme="majorBidi"/>
          <w:color w:val="auto"/>
        </w:rPr>
      </w:pPr>
      <w:r w:rsidRPr="00BF467A">
        <w:rPr>
          <w:rFonts w:asciiTheme="majorBidi" w:hAnsiTheme="majorBidi" w:cstheme="majorBidi"/>
          <w:color w:val="auto"/>
        </w:rPr>
        <w:t>M</w:t>
      </w:r>
      <w:r w:rsidR="00825ED1" w:rsidRPr="00BF467A">
        <w:rPr>
          <w:rFonts w:asciiTheme="majorBidi" w:hAnsiTheme="majorBidi" w:cstheme="majorBidi"/>
          <w:color w:val="auto"/>
        </w:rPr>
        <w:t xml:space="preserve">etoodika aluseks on ühisveevärgi ja </w:t>
      </w:r>
      <w:r w:rsidR="00470AB9">
        <w:rPr>
          <w:rFonts w:asciiTheme="majorBidi" w:hAnsiTheme="majorBidi" w:cstheme="majorBidi"/>
          <w:color w:val="auto"/>
        </w:rPr>
        <w:t>-</w:t>
      </w:r>
      <w:r w:rsidR="00825ED1" w:rsidRPr="00BF467A">
        <w:rPr>
          <w:rFonts w:asciiTheme="majorBidi" w:hAnsiTheme="majorBidi" w:cstheme="majorBidi"/>
          <w:color w:val="auto"/>
        </w:rPr>
        <w:t>kanalisatsiooni seadus (ÜVVKS)</w:t>
      </w:r>
      <w:r w:rsidR="000D0125" w:rsidRPr="00BF467A">
        <w:rPr>
          <w:rFonts w:asciiTheme="majorBidi" w:hAnsiTheme="majorBidi" w:cstheme="majorBidi"/>
          <w:color w:val="auto"/>
        </w:rPr>
        <w:t xml:space="preserve"> ning selle alusel kehtestatud õigusaktid</w:t>
      </w:r>
      <w:r w:rsidR="00825ED1" w:rsidRPr="00BF467A">
        <w:rPr>
          <w:rFonts w:asciiTheme="majorBidi" w:hAnsiTheme="majorBidi" w:cstheme="majorBidi"/>
          <w:color w:val="auto"/>
        </w:rPr>
        <w:t xml:space="preserve">. </w:t>
      </w:r>
    </w:p>
    <w:p w14:paraId="0CFEE25F" w14:textId="77FF2F74" w:rsidR="00E43E76" w:rsidRPr="00E43E76" w:rsidRDefault="00E43E76" w:rsidP="005E1032">
      <w:pPr>
        <w:pStyle w:val="Default"/>
        <w:jc w:val="both"/>
        <w:rPr>
          <w:rFonts w:asciiTheme="majorBidi" w:hAnsiTheme="majorBidi" w:cstheme="majorBidi"/>
        </w:rPr>
      </w:pPr>
      <w:r w:rsidRPr="00E43E76">
        <w:rPr>
          <w:rFonts w:asciiTheme="majorBidi" w:hAnsiTheme="majorBidi" w:cstheme="majorBidi"/>
        </w:rPr>
        <w:t xml:space="preserve">ÜVVKS § 20-s on sätestatud alljärgnevad liitumise tasu võtmise alused: </w:t>
      </w:r>
    </w:p>
    <w:p w14:paraId="293F0292" w14:textId="77777777" w:rsidR="00E43E76" w:rsidRPr="00E43E76" w:rsidRDefault="00E43E76" w:rsidP="005E1032">
      <w:pPr>
        <w:pStyle w:val="Default"/>
        <w:jc w:val="both"/>
        <w:rPr>
          <w:rFonts w:asciiTheme="majorBidi" w:hAnsiTheme="majorBidi" w:cstheme="majorBidi"/>
        </w:rPr>
      </w:pPr>
      <w:r w:rsidRPr="00E43E76">
        <w:rPr>
          <w:rFonts w:asciiTheme="majorBidi" w:hAnsiTheme="majorBidi" w:cstheme="majorBidi"/>
        </w:rPr>
        <w:t>lg 1 </w:t>
      </w:r>
      <w:r w:rsidRPr="00E43E76">
        <w:rPr>
          <w:rFonts w:asciiTheme="majorBidi" w:hAnsiTheme="majorBidi" w:cstheme="majorBidi"/>
        </w:rPr>
        <w:tab/>
        <w:t>Vee-ettevõtjal, välja arvatud käesoleva seaduse §-s 28 sätestatud isikul, on õigus võtta tarbimiskoha omanikult ühisveevärgi ja -kanalisatsiooniga liitumise eest põhjendatud liitumistasu, arvestades käesolevas seaduses sätestatut.</w:t>
      </w:r>
    </w:p>
    <w:p w14:paraId="71526D62" w14:textId="77777777" w:rsidR="00E43E76" w:rsidRPr="00E43E76" w:rsidRDefault="00E43E76" w:rsidP="005E1032">
      <w:pPr>
        <w:pStyle w:val="Default"/>
        <w:jc w:val="both"/>
        <w:rPr>
          <w:rFonts w:asciiTheme="majorBidi" w:hAnsiTheme="majorBidi" w:cstheme="majorBidi"/>
        </w:rPr>
      </w:pPr>
      <w:r w:rsidRPr="00E43E76">
        <w:rPr>
          <w:rFonts w:asciiTheme="majorBidi" w:hAnsiTheme="majorBidi" w:cstheme="majorBidi"/>
        </w:rPr>
        <w:t>lg 2</w:t>
      </w:r>
      <w:r w:rsidRPr="00E43E76">
        <w:rPr>
          <w:rFonts w:asciiTheme="majorBidi" w:hAnsiTheme="majorBidi" w:cstheme="majorBidi"/>
        </w:rPr>
        <w:tab/>
        <w:t>Liitumistasu suuruse arvutab vee-ettevõtja, arvestades käesoleva seaduse § 21 alusel koostatud liitumistasu arvutamise metoodikat.</w:t>
      </w:r>
    </w:p>
    <w:p w14:paraId="023B3A59" w14:textId="77777777" w:rsidR="00E43E76" w:rsidRPr="00E43E76" w:rsidRDefault="00E43E76" w:rsidP="005E1032">
      <w:pPr>
        <w:pStyle w:val="Default"/>
        <w:jc w:val="both"/>
        <w:rPr>
          <w:rFonts w:asciiTheme="majorBidi" w:hAnsiTheme="majorBidi" w:cstheme="majorBidi"/>
        </w:rPr>
      </w:pPr>
      <w:r w:rsidRPr="00E43E76">
        <w:rPr>
          <w:rFonts w:asciiTheme="majorBidi" w:hAnsiTheme="majorBidi" w:cstheme="majorBidi"/>
        </w:rPr>
        <w:t xml:space="preserve">lg 3 </w:t>
      </w:r>
      <w:r w:rsidRPr="00E43E76">
        <w:rPr>
          <w:rFonts w:asciiTheme="majorBidi" w:hAnsiTheme="majorBidi" w:cstheme="majorBidi"/>
        </w:rPr>
        <w:tab/>
        <w:t>Liitumistasuga tagatakse:</w:t>
      </w:r>
    </w:p>
    <w:p w14:paraId="353A119E" w14:textId="77777777" w:rsidR="00E43E76" w:rsidRPr="00E43E76" w:rsidRDefault="00E43E76" w:rsidP="005E1032">
      <w:pPr>
        <w:pStyle w:val="Default"/>
        <w:numPr>
          <w:ilvl w:val="0"/>
          <w:numId w:val="43"/>
        </w:numPr>
        <w:jc w:val="both"/>
        <w:rPr>
          <w:rFonts w:asciiTheme="majorBidi" w:hAnsiTheme="majorBidi" w:cstheme="majorBidi"/>
        </w:rPr>
      </w:pPr>
      <w:r w:rsidRPr="00E43E76">
        <w:rPr>
          <w:rFonts w:asciiTheme="majorBidi" w:hAnsiTheme="majorBidi" w:cstheme="majorBidi"/>
        </w:rPr>
        <w:t>ühisveevärgi ja -kanalisatsiooni arendamine;</w:t>
      </w:r>
    </w:p>
    <w:p w14:paraId="0FC2B777" w14:textId="77777777" w:rsidR="00E43E76" w:rsidRPr="00E43E76" w:rsidRDefault="00E43E76" w:rsidP="005E1032">
      <w:pPr>
        <w:pStyle w:val="Default"/>
        <w:numPr>
          <w:ilvl w:val="0"/>
          <w:numId w:val="43"/>
        </w:numPr>
        <w:jc w:val="both"/>
        <w:rPr>
          <w:rFonts w:asciiTheme="majorBidi" w:hAnsiTheme="majorBidi" w:cstheme="majorBidi"/>
        </w:rPr>
      </w:pPr>
      <w:r w:rsidRPr="00E43E76">
        <w:rPr>
          <w:rFonts w:asciiTheme="majorBidi" w:hAnsiTheme="majorBidi" w:cstheme="majorBidi"/>
        </w:rPr>
        <w:t xml:space="preserve">tarbimiskoha veevärgi ja kanalisatsiooni ühendamine ühisveevärgi ja </w:t>
      </w:r>
      <w:r w:rsidRPr="00E43E76">
        <w:rPr>
          <w:rFonts w:asciiTheme="majorBidi" w:hAnsiTheme="majorBidi" w:cstheme="majorBidi"/>
        </w:rPr>
        <w:noBreakHyphen/>
        <w:t>kanalisatsiooniga liitumispunktis.</w:t>
      </w:r>
    </w:p>
    <w:p w14:paraId="0860CD30" w14:textId="77777777" w:rsidR="00CE0A48" w:rsidRDefault="00CE0A48" w:rsidP="007455CD">
      <w:pPr>
        <w:pStyle w:val="Default"/>
        <w:jc w:val="both"/>
        <w:rPr>
          <w:rFonts w:asciiTheme="majorBidi" w:hAnsiTheme="majorBidi" w:cstheme="majorBidi"/>
          <w:color w:val="auto"/>
        </w:rPr>
      </w:pPr>
    </w:p>
    <w:p w14:paraId="7E8F6CA8" w14:textId="77777777" w:rsidR="00643A9B" w:rsidRPr="00643A9B" w:rsidRDefault="00643A9B" w:rsidP="005E1032">
      <w:pPr>
        <w:pStyle w:val="Default"/>
        <w:jc w:val="both"/>
        <w:rPr>
          <w:rFonts w:asciiTheme="majorBidi" w:hAnsiTheme="majorBidi" w:cstheme="majorBidi"/>
        </w:rPr>
      </w:pPr>
      <w:r w:rsidRPr="00643A9B">
        <w:rPr>
          <w:rFonts w:asciiTheme="majorBidi" w:hAnsiTheme="majorBidi" w:cstheme="majorBidi"/>
        </w:rPr>
        <w:t xml:space="preserve">Ühisveevärgi ja -kanalisatsiooni (ÜVK) rajamisel lähtub vee-ettevõtja optimaalseimast ÜVK süsteemi konfiguratsioonist ja heast inseneritavast, eelistades võimaluse korral keskkonnasäästlikke lahendusi. </w:t>
      </w:r>
    </w:p>
    <w:p w14:paraId="5F4873DF" w14:textId="77777777" w:rsidR="00643A9B" w:rsidRPr="00643A9B" w:rsidRDefault="00643A9B" w:rsidP="005E1032">
      <w:pPr>
        <w:pStyle w:val="Default"/>
        <w:jc w:val="both"/>
        <w:rPr>
          <w:rFonts w:asciiTheme="majorBidi" w:hAnsiTheme="majorBidi" w:cstheme="majorBidi"/>
        </w:rPr>
      </w:pPr>
    </w:p>
    <w:p w14:paraId="6DFC4FD5" w14:textId="2CF1FBA8" w:rsidR="002801CA" w:rsidRDefault="00643A9B" w:rsidP="005E1032">
      <w:pPr>
        <w:pStyle w:val="Default"/>
        <w:jc w:val="both"/>
        <w:rPr>
          <w:rFonts w:asciiTheme="majorBidi" w:hAnsiTheme="majorBidi" w:cstheme="majorBidi"/>
        </w:rPr>
      </w:pPr>
      <w:r w:rsidRPr="00643A9B">
        <w:rPr>
          <w:rFonts w:asciiTheme="majorBidi" w:hAnsiTheme="majorBidi" w:cstheme="majorBidi"/>
        </w:rPr>
        <w:t>Tarbimiskoha liitmiseks ÜVK-</w:t>
      </w:r>
      <w:proofErr w:type="spellStart"/>
      <w:r w:rsidRPr="00643A9B">
        <w:rPr>
          <w:rFonts w:asciiTheme="majorBidi" w:hAnsiTheme="majorBidi" w:cstheme="majorBidi"/>
        </w:rPr>
        <w:t>ga</w:t>
      </w:r>
      <w:proofErr w:type="spellEnd"/>
      <w:r w:rsidRPr="00643A9B">
        <w:rPr>
          <w:rFonts w:asciiTheme="majorBidi" w:hAnsiTheme="majorBidi" w:cstheme="majorBidi"/>
        </w:rPr>
        <w:t xml:space="preserve"> vajalike tööde tegemisel ja hankimisel kasutab vee-ettevõtja rahalisi vahendeid säästlikult ja otstarbekalt, tagades erinevate pakkumuste võrdlemise teel parima võimaliku hinna ja kvaliteedi suhte</w:t>
      </w:r>
      <w:r w:rsidR="002801CA">
        <w:rPr>
          <w:rFonts w:asciiTheme="majorBidi" w:hAnsiTheme="majorBidi" w:cstheme="majorBidi"/>
        </w:rPr>
        <w:t xml:space="preserve">. </w:t>
      </w:r>
    </w:p>
    <w:p w14:paraId="1D656AE4" w14:textId="77777777" w:rsidR="002801CA" w:rsidRDefault="002801CA" w:rsidP="005E1032">
      <w:pPr>
        <w:pStyle w:val="Default"/>
        <w:jc w:val="both"/>
        <w:rPr>
          <w:rFonts w:asciiTheme="majorBidi" w:hAnsiTheme="majorBidi" w:cstheme="majorBidi"/>
        </w:rPr>
      </w:pPr>
    </w:p>
    <w:p w14:paraId="1B8A338E" w14:textId="7F5CE99B" w:rsidR="003F5F05" w:rsidRPr="009D42E1" w:rsidRDefault="002801CA" w:rsidP="005E1032">
      <w:pPr>
        <w:pStyle w:val="Default"/>
        <w:jc w:val="both"/>
        <w:rPr>
          <w:rFonts w:asciiTheme="majorBidi" w:hAnsiTheme="majorBidi" w:cstheme="majorBidi"/>
        </w:rPr>
      </w:pPr>
      <w:r w:rsidRPr="002801CA">
        <w:rPr>
          <w:rFonts w:asciiTheme="majorBidi" w:hAnsiTheme="majorBidi" w:cstheme="majorBidi"/>
        </w:rPr>
        <w:t>Vee-ettevõtja järgib ühetaoliste tarbimiskohtade puhul võrdse kohtlemise põhimõtet, pidades silmas, et isikutele seatavad piirangud ja kriteeriumid oleksid eesmärgi suhtes proportsionaalsed, asjakohased ja põhjendatud</w:t>
      </w:r>
      <w:r w:rsidR="00643A9B" w:rsidRPr="00643A9B">
        <w:rPr>
          <w:rFonts w:asciiTheme="majorBidi" w:hAnsiTheme="majorBidi" w:cstheme="majorBidi"/>
        </w:rPr>
        <w:t>.</w:t>
      </w:r>
    </w:p>
    <w:p w14:paraId="4C7E9A95" w14:textId="77777777" w:rsidR="007D6D1A" w:rsidRPr="00BF467A" w:rsidRDefault="007D6D1A" w:rsidP="005E1032">
      <w:pPr>
        <w:pStyle w:val="Default"/>
        <w:jc w:val="both"/>
        <w:rPr>
          <w:rFonts w:asciiTheme="majorBidi" w:hAnsiTheme="majorBidi" w:cstheme="majorBidi"/>
          <w:color w:val="auto"/>
        </w:rPr>
      </w:pPr>
    </w:p>
    <w:p w14:paraId="5620A60C" w14:textId="63B611DE" w:rsidR="00825ED1" w:rsidRPr="00BF467A" w:rsidRDefault="00825ED1" w:rsidP="005E1032">
      <w:pPr>
        <w:pStyle w:val="Default"/>
        <w:numPr>
          <w:ilvl w:val="0"/>
          <w:numId w:val="3"/>
        </w:numPr>
        <w:jc w:val="both"/>
        <w:rPr>
          <w:rFonts w:asciiTheme="majorBidi" w:hAnsiTheme="majorBidi" w:cstheme="majorBidi"/>
          <w:color w:val="auto"/>
        </w:rPr>
      </w:pPr>
      <w:r w:rsidRPr="00BF467A">
        <w:rPr>
          <w:rFonts w:asciiTheme="majorBidi" w:hAnsiTheme="majorBidi" w:cstheme="majorBidi"/>
          <w:b/>
          <w:bCs/>
          <w:color w:val="auto"/>
        </w:rPr>
        <w:t xml:space="preserve">Mõisted </w:t>
      </w:r>
    </w:p>
    <w:p w14:paraId="44E19F16" w14:textId="6FEDFAD2" w:rsidR="001B5E2F" w:rsidRPr="001B5E2F" w:rsidRDefault="00825ED1" w:rsidP="001B5E2F">
      <w:pPr>
        <w:pStyle w:val="Normaallaadveeb"/>
        <w:numPr>
          <w:ilvl w:val="1"/>
          <w:numId w:val="3"/>
        </w:numPr>
        <w:shd w:val="clear" w:color="auto" w:fill="FFFFFF"/>
        <w:spacing w:before="240" w:beforeAutospacing="0" w:after="0" w:afterAutospacing="0"/>
        <w:jc w:val="both"/>
        <w:rPr>
          <w:rFonts w:asciiTheme="majorBidi" w:hAnsiTheme="majorBidi" w:cstheme="majorBidi"/>
        </w:rPr>
      </w:pPr>
      <w:r w:rsidRPr="00BF467A">
        <w:rPr>
          <w:rFonts w:asciiTheme="majorBidi" w:hAnsiTheme="majorBidi" w:cstheme="majorBidi"/>
          <w:b/>
          <w:bCs/>
        </w:rPr>
        <w:t xml:space="preserve">Ühisveevärk ja </w:t>
      </w:r>
      <w:r w:rsidR="00470AB9">
        <w:rPr>
          <w:rFonts w:asciiTheme="majorBidi" w:hAnsiTheme="majorBidi" w:cstheme="majorBidi"/>
          <w:b/>
          <w:bCs/>
        </w:rPr>
        <w:t>-</w:t>
      </w:r>
      <w:r w:rsidRPr="00BF467A">
        <w:rPr>
          <w:rFonts w:asciiTheme="majorBidi" w:hAnsiTheme="majorBidi" w:cstheme="majorBidi"/>
          <w:b/>
          <w:bCs/>
        </w:rPr>
        <w:t xml:space="preserve">kanalisatsioon </w:t>
      </w:r>
      <w:r w:rsidRPr="00BF467A">
        <w:rPr>
          <w:rFonts w:asciiTheme="majorBidi" w:hAnsiTheme="majorBidi" w:cstheme="majorBidi"/>
        </w:rPr>
        <w:t>(ÜVK)</w:t>
      </w:r>
      <w:r w:rsidR="006A16E9">
        <w:rPr>
          <w:rFonts w:asciiTheme="majorBidi" w:hAnsiTheme="majorBidi" w:cstheme="majorBidi"/>
        </w:rPr>
        <w:t xml:space="preserve"> </w:t>
      </w:r>
      <w:r w:rsidR="006A16E9" w:rsidRPr="00005D1A">
        <w:rPr>
          <w:rFonts w:asciiTheme="majorBidi" w:hAnsiTheme="majorBidi" w:cstheme="majorBidi"/>
        </w:rPr>
        <w:t>–</w:t>
      </w:r>
      <w:r w:rsidR="005340B1">
        <w:rPr>
          <w:rFonts w:asciiTheme="majorBidi" w:hAnsiTheme="majorBidi" w:cstheme="majorBidi"/>
          <w:b/>
          <w:bCs/>
        </w:rPr>
        <w:t xml:space="preserve"> </w:t>
      </w:r>
      <w:r w:rsidR="00896D1A" w:rsidRPr="005E1032">
        <w:rPr>
          <w:rFonts w:asciiTheme="majorBidi" w:hAnsiTheme="majorBidi" w:cstheme="majorBidi"/>
        </w:rPr>
        <w:t xml:space="preserve">ÜVK </w:t>
      </w:r>
      <w:r w:rsidR="00125802" w:rsidRPr="005E1032">
        <w:rPr>
          <w:rFonts w:asciiTheme="majorBidi" w:hAnsiTheme="majorBidi" w:cstheme="majorBidi"/>
        </w:rPr>
        <w:t xml:space="preserve">on ehitiste ja seadmete süsteem, mille kaudu varustatakse tarbijaid joogiveega ja juhitakse ära ning puhastatakse reo- ja sademevett ning mille projekteeritud jõudlus on vähemalt kümme kuupmeetrit ööpäevas ja mis teenindab vähemalt 50 inimest. </w:t>
      </w:r>
      <w:r w:rsidR="00896D1A" w:rsidRPr="005E1032">
        <w:rPr>
          <w:rFonts w:asciiTheme="majorBidi" w:hAnsiTheme="majorBidi" w:cstheme="majorBidi"/>
        </w:rPr>
        <w:t xml:space="preserve">ÜVK-na </w:t>
      </w:r>
      <w:r w:rsidR="00125802" w:rsidRPr="005E1032">
        <w:rPr>
          <w:rFonts w:asciiTheme="majorBidi" w:hAnsiTheme="majorBidi" w:cstheme="majorBidi"/>
        </w:rPr>
        <w:t>käsitatakse ühisveevärki või ühiskanalisatsiooni eraldi või mõlemat koos.</w:t>
      </w:r>
      <w:r w:rsidR="005E1032">
        <w:rPr>
          <w:rFonts w:asciiTheme="majorBidi" w:hAnsiTheme="majorBidi" w:cstheme="majorBidi"/>
        </w:rPr>
        <w:t xml:space="preserve"> </w:t>
      </w:r>
      <w:r w:rsidR="00896D1A" w:rsidRPr="005E1032">
        <w:rPr>
          <w:rFonts w:asciiTheme="majorBidi" w:hAnsiTheme="majorBidi" w:cstheme="majorBidi"/>
        </w:rPr>
        <w:t xml:space="preserve">ÜVK-na </w:t>
      </w:r>
      <w:r w:rsidR="00125802" w:rsidRPr="005E1032">
        <w:rPr>
          <w:rFonts w:asciiTheme="majorBidi" w:hAnsiTheme="majorBidi" w:cstheme="majorBidi"/>
        </w:rPr>
        <w:t xml:space="preserve">käsitatakse ka ehitiste ja seadmete süsteemi, mille projekteeritud jõudlus on alla kümne kuupmeetri ööpäevas või mis teenindab alla 50 inimese ja mille kohaliku omavalitsuse üksus on </w:t>
      </w:r>
      <w:r w:rsidR="00896D1A" w:rsidRPr="005E1032">
        <w:rPr>
          <w:rFonts w:asciiTheme="majorBidi" w:hAnsiTheme="majorBidi" w:cstheme="majorBidi"/>
        </w:rPr>
        <w:t xml:space="preserve">ÜVK </w:t>
      </w:r>
      <w:r w:rsidR="00125802" w:rsidRPr="005E1032">
        <w:rPr>
          <w:rFonts w:asciiTheme="majorBidi" w:hAnsiTheme="majorBidi" w:cstheme="majorBidi"/>
        </w:rPr>
        <w:t>arendamise kavaga määranud ühisveevärgiks ja -kanalisatsiooniks.</w:t>
      </w:r>
    </w:p>
    <w:p w14:paraId="646B6BBA" w14:textId="4A0EC48E" w:rsidR="00830A71" w:rsidRPr="005E1032" w:rsidRDefault="00C04627" w:rsidP="00B31E9D">
      <w:pPr>
        <w:pStyle w:val="Default"/>
        <w:numPr>
          <w:ilvl w:val="1"/>
          <w:numId w:val="3"/>
        </w:numPr>
        <w:spacing w:before="120" w:after="144"/>
        <w:jc w:val="both"/>
        <w:rPr>
          <w:rFonts w:asciiTheme="majorBidi" w:hAnsiTheme="majorBidi" w:cstheme="majorBidi"/>
          <w:color w:val="auto"/>
        </w:rPr>
      </w:pPr>
      <w:r w:rsidRPr="00BF467A">
        <w:rPr>
          <w:rFonts w:asciiTheme="majorBidi" w:hAnsiTheme="majorBidi" w:cstheme="majorBidi"/>
          <w:b/>
          <w:bCs/>
          <w:color w:val="auto"/>
        </w:rPr>
        <w:t>Vee-ettevõtja</w:t>
      </w:r>
      <w:r w:rsidRPr="00BF467A">
        <w:rPr>
          <w:rFonts w:asciiTheme="majorBidi" w:hAnsiTheme="majorBidi" w:cstheme="majorBidi"/>
          <w:color w:val="auto"/>
        </w:rPr>
        <w:t xml:space="preserve"> </w:t>
      </w:r>
      <w:r w:rsidR="006A16E9" w:rsidRPr="00005D1A">
        <w:rPr>
          <w:rFonts w:asciiTheme="majorBidi" w:hAnsiTheme="majorBidi" w:cstheme="majorBidi"/>
          <w:color w:val="auto"/>
        </w:rPr>
        <w:t>–</w:t>
      </w:r>
      <w:r w:rsidR="005E1032">
        <w:rPr>
          <w:rFonts w:asciiTheme="majorBidi" w:hAnsiTheme="majorBidi" w:cstheme="majorBidi"/>
          <w:color w:val="auto"/>
        </w:rPr>
        <w:t xml:space="preserve"> </w:t>
      </w:r>
      <w:r w:rsidR="00830A71" w:rsidRPr="005E1032">
        <w:rPr>
          <w:rFonts w:asciiTheme="majorBidi" w:hAnsiTheme="majorBidi" w:cstheme="majorBidi"/>
          <w:color w:val="auto"/>
          <w:shd w:val="clear" w:color="auto" w:fill="FFFFFF"/>
        </w:rPr>
        <w:t xml:space="preserve">eraõiguslik juriidiline isik, kelle on kohaliku omavalitsuse üksus määranud </w:t>
      </w:r>
      <w:r w:rsidR="006A16E9" w:rsidRPr="005E1032">
        <w:rPr>
          <w:rFonts w:asciiTheme="majorBidi" w:hAnsiTheme="majorBidi" w:cstheme="majorBidi"/>
          <w:color w:val="auto"/>
          <w:shd w:val="clear" w:color="auto" w:fill="FFFFFF"/>
        </w:rPr>
        <w:t xml:space="preserve">ÜVK </w:t>
      </w:r>
      <w:r w:rsidR="00830A71" w:rsidRPr="005E1032">
        <w:rPr>
          <w:rFonts w:asciiTheme="majorBidi" w:hAnsiTheme="majorBidi" w:cstheme="majorBidi"/>
          <w:color w:val="auto"/>
          <w:shd w:val="clear" w:color="auto" w:fill="FFFFFF"/>
        </w:rPr>
        <w:t>teenuse osutajaks</w:t>
      </w:r>
      <w:r w:rsidR="006A16E9" w:rsidRPr="005E1032">
        <w:rPr>
          <w:rFonts w:asciiTheme="majorBidi" w:hAnsiTheme="majorBidi" w:cstheme="majorBidi"/>
          <w:color w:val="auto"/>
          <w:shd w:val="clear" w:color="auto" w:fill="FFFFFF"/>
        </w:rPr>
        <w:t>.</w:t>
      </w:r>
    </w:p>
    <w:p w14:paraId="11712D5D" w14:textId="0BB0BDB6" w:rsidR="00EC0A52" w:rsidRPr="005E1032" w:rsidRDefault="00EC0A52" w:rsidP="001B5E2F">
      <w:pPr>
        <w:pStyle w:val="Default"/>
        <w:numPr>
          <w:ilvl w:val="1"/>
          <w:numId w:val="3"/>
        </w:numPr>
        <w:spacing w:after="144"/>
        <w:jc w:val="both"/>
        <w:rPr>
          <w:rFonts w:asciiTheme="majorBidi" w:hAnsiTheme="majorBidi" w:cstheme="majorBidi"/>
          <w:b/>
          <w:bCs/>
          <w:color w:val="auto"/>
          <w:shd w:val="clear" w:color="auto" w:fill="FFFFFF"/>
        </w:rPr>
      </w:pPr>
      <w:r w:rsidRPr="00BF467A">
        <w:rPr>
          <w:rFonts w:asciiTheme="majorBidi" w:hAnsiTheme="majorBidi" w:cstheme="majorBidi"/>
          <w:b/>
          <w:bCs/>
          <w:color w:val="auto"/>
          <w:shd w:val="clear" w:color="auto" w:fill="FFFFFF"/>
        </w:rPr>
        <w:t>Tarbija</w:t>
      </w:r>
      <w:r w:rsidR="006A16E9" w:rsidRPr="006A16E9">
        <w:rPr>
          <w:rFonts w:asciiTheme="minorHAnsi" w:hAnsiTheme="minorHAnsi" w:cstheme="minorBidi"/>
          <w:b/>
          <w:bCs/>
          <w:color w:val="auto"/>
          <w:sz w:val="22"/>
          <w:szCs w:val="22"/>
        </w:rPr>
        <w:t xml:space="preserve"> </w:t>
      </w:r>
      <w:r w:rsidR="006A16E9" w:rsidRPr="00005D1A">
        <w:rPr>
          <w:rFonts w:asciiTheme="majorBidi" w:hAnsiTheme="majorBidi" w:cstheme="majorBidi"/>
          <w:color w:val="auto"/>
          <w:shd w:val="clear" w:color="auto" w:fill="FFFFFF"/>
        </w:rPr>
        <w:t>–</w:t>
      </w:r>
      <w:r w:rsidR="005E1032">
        <w:rPr>
          <w:rFonts w:asciiTheme="majorBidi" w:hAnsiTheme="majorBidi" w:cstheme="majorBidi"/>
          <w:b/>
          <w:bCs/>
          <w:color w:val="auto"/>
          <w:shd w:val="clear" w:color="auto" w:fill="FFFFFF"/>
        </w:rPr>
        <w:t xml:space="preserve"> </w:t>
      </w:r>
      <w:r w:rsidR="002B765F" w:rsidRPr="005E1032">
        <w:rPr>
          <w:rFonts w:asciiTheme="majorBidi" w:hAnsiTheme="majorBidi" w:cstheme="majorBidi"/>
          <w:color w:val="auto"/>
          <w:shd w:val="clear" w:color="auto" w:fill="FFFFFF"/>
        </w:rPr>
        <w:t>isik, kellele osutatakse ühisveevärgi või -kanalisatsiooni teenust</w:t>
      </w:r>
      <w:r w:rsidR="006A16E9" w:rsidRPr="005E1032">
        <w:rPr>
          <w:rFonts w:asciiTheme="majorBidi" w:hAnsiTheme="majorBidi" w:cstheme="majorBidi"/>
          <w:color w:val="auto"/>
          <w:shd w:val="clear" w:color="auto" w:fill="FFFFFF"/>
        </w:rPr>
        <w:t>.</w:t>
      </w:r>
    </w:p>
    <w:p w14:paraId="006A535F" w14:textId="6AAAA533" w:rsidR="008855E0" w:rsidRPr="008855E0" w:rsidRDefault="008855E0" w:rsidP="005E1032">
      <w:pPr>
        <w:pStyle w:val="Default"/>
        <w:numPr>
          <w:ilvl w:val="1"/>
          <w:numId w:val="3"/>
        </w:numPr>
        <w:spacing w:after="144"/>
        <w:jc w:val="both"/>
        <w:rPr>
          <w:rFonts w:asciiTheme="majorBidi" w:hAnsiTheme="majorBidi" w:cstheme="majorBidi"/>
          <w:color w:val="auto"/>
        </w:rPr>
      </w:pPr>
      <w:r w:rsidRPr="008213AC">
        <w:rPr>
          <w:rFonts w:asciiTheme="majorBidi" w:hAnsiTheme="majorBidi" w:cstheme="majorBidi"/>
          <w:b/>
        </w:rPr>
        <w:t xml:space="preserve">Tarbimiskoht </w:t>
      </w:r>
      <w:r w:rsidRPr="008213AC">
        <w:rPr>
          <w:rFonts w:asciiTheme="majorBidi" w:hAnsiTheme="majorBidi" w:cstheme="majorBidi"/>
          <w:bCs/>
        </w:rPr>
        <w:t>– kinnisasi, mille veevärk ja kanalisatsioon ühendatakse ÜVK-</w:t>
      </w:r>
      <w:proofErr w:type="spellStart"/>
      <w:r w:rsidRPr="008213AC">
        <w:rPr>
          <w:rFonts w:asciiTheme="majorBidi" w:hAnsiTheme="majorBidi" w:cstheme="majorBidi"/>
          <w:bCs/>
        </w:rPr>
        <w:t>ga</w:t>
      </w:r>
      <w:proofErr w:type="spellEnd"/>
      <w:r w:rsidRPr="008213AC">
        <w:rPr>
          <w:rFonts w:asciiTheme="majorBidi" w:hAnsiTheme="majorBidi" w:cstheme="majorBidi"/>
          <w:bCs/>
        </w:rPr>
        <w:t xml:space="preserve"> tarbija veega varustamiseks ühisveevärgist või reo- või sademevee ärajuhtimiseks ühiskanalisatsiooni.</w:t>
      </w:r>
    </w:p>
    <w:p w14:paraId="6FE3E921" w14:textId="175A22DC" w:rsidR="008213AC" w:rsidRPr="008855E0" w:rsidRDefault="00A70BB1" w:rsidP="005E1032">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b/>
          <w:bCs/>
          <w:color w:val="auto"/>
        </w:rPr>
        <w:t>Tarbimiskoha</w:t>
      </w:r>
      <w:r w:rsidRPr="00BF467A">
        <w:rPr>
          <w:rFonts w:asciiTheme="majorBidi" w:hAnsiTheme="majorBidi" w:cstheme="majorBidi"/>
          <w:color w:val="auto"/>
        </w:rPr>
        <w:t xml:space="preserve"> </w:t>
      </w:r>
      <w:r w:rsidR="00825ED1" w:rsidRPr="00BF467A">
        <w:rPr>
          <w:rFonts w:asciiTheme="majorBidi" w:hAnsiTheme="majorBidi" w:cstheme="majorBidi"/>
          <w:b/>
          <w:bCs/>
          <w:color w:val="auto"/>
        </w:rPr>
        <w:t>veevärk ja kanalisatsioon</w:t>
      </w:r>
      <w:r w:rsidR="00F5797C">
        <w:rPr>
          <w:rFonts w:asciiTheme="majorBidi" w:hAnsiTheme="majorBidi" w:cstheme="majorBidi"/>
          <w:b/>
          <w:bCs/>
          <w:color w:val="auto"/>
        </w:rPr>
        <w:t xml:space="preserve"> </w:t>
      </w:r>
      <w:r w:rsidR="00F5797C" w:rsidRPr="00005D1A">
        <w:rPr>
          <w:rFonts w:asciiTheme="majorBidi" w:hAnsiTheme="majorBidi" w:cstheme="majorBidi"/>
          <w:color w:val="auto"/>
        </w:rPr>
        <w:t>–</w:t>
      </w:r>
      <w:r w:rsidR="005E1032">
        <w:rPr>
          <w:rFonts w:asciiTheme="majorBidi" w:hAnsiTheme="majorBidi" w:cstheme="majorBidi"/>
          <w:b/>
          <w:bCs/>
          <w:color w:val="auto"/>
        </w:rPr>
        <w:t xml:space="preserve"> </w:t>
      </w:r>
      <w:r w:rsidR="00F3592D" w:rsidRPr="005E1032">
        <w:rPr>
          <w:rFonts w:asciiTheme="majorBidi" w:hAnsiTheme="majorBidi" w:cstheme="majorBidi"/>
        </w:rPr>
        <w:t xml:space="preserve">ehitiste ja seadmete süsteem tarbija veega varustamiseks ühisveevärgist või reo- või sademevee ärajuhtimiseks ühiskanalisatsiooni. Tarbimiskoha veevärk ja kanalisatsioon ei ole </w:t>
      </w:r>
      <w:r w:rsidR="001210B2" w:rsidRPr="005E1032">
        <w:rPr>
          <w:rFonts w:asciiTheme="majorBidi" w:hAnsiTheme="majorBidi" w:cstheme="majorBidi"/>
        </w:rPr>
        <w:t xml:space="preserve">ÜVK </w:t>
      </w:r>
      <w:r w:rsidR="00F3592D" w:rsidRPr="005E1032">
        <w:rPr>
          <w:rFonts w:asciiTheme="majorBidi" w:hAnsiTheme="majorBidi" w:cstheme="majorBidi"/>
        </w:rPr>
        <w:t>osa.</w:t>
      </w:r>
      <w:r w:rsidR="00DF0537">
        <w:rPr>
          <w:rFonts w:asciiTheme="majorBidi" w:hAnsiTheme="majorBidi" w:cstheme="majorBidi"/>
        </w:rPr>
        <w:t xml:space="preserve"> </w:t>
      </w:r>
      <w:r w:rsidR="00F3592D" w:rsidRPr="005E1032">
        <w:rPr>
          <w:rFonts w:asciiTheme="majorBidi" w:hAnsiTheme="majorBidi" w:cstheme="majorBidi"/>
        </w:rPr>
        <w:t>Tarbimiskoha veevärgil või kanalisatsioonil asuv veemõõdusõlm, välja arvatud veearvesti, on tarbimiskoha veevärgi või kanalisatsiooni osa</w:t>
      </w:r>
      <w:r w:rsidR="00AB10CA" w:rsidRPr="005E1032">
        <w:rPr>
          <w:rFonts w:asciiTheme="majorBidi" w:hAnsiTheme="majorBidi" w:cstheme="majorBidi"/>
        </w:rPr>
        <w:t>.</w:t>
      </w:r>
    </w:p>
    <w:p w14:paraId="515D88B7" w14:textId="7CC59427" w:rsidR="008213AC" w:rsidRPr="005E1032" w:rsidRDefault="008213AC" w:rsidP="005E1032">
      <w:pPr>
        <w:pStyle w:val="Default"/>
        <w:numPr>
          <w:ilvl w:val="1"/>
          <w:numId w:val="3"/>
        </w:numPr>
        <w:spacing w:after="144"/>
        <w:jc w:val="both"/>
        <w:rPr>
          <w:rFonts w:asciiTheme="majorBidi" w:hAnsiTheme="majorBidi" w:cstheme="majorBidi"/>
          <w:bCs/>
        </w:rPr>
      </w:pPr>
      <w:r w:rsidRPr="008213AC">
        <w:rPr>
          <w:rFonts w:asciiTheme="majorBidi" w:hAnsiTheme="majorBidi" w:cstheme="majorBidi"/>
          <w:b/>
          <w:bCs/>
        </w:rPr>
        <w:lastRenderedPageBreak/>
        <w:t xml:space="preserve">Tarbimiskoha </w:t>
      </w:r>
      <w:r w:rsidRPr="008213AC">
        <w:rPr>
          <w:rFonts w:asciiTheme="majorBidi" w:hAnsiTheme="majorBidi" w:cstheme="majorBidi"/>
          <w:b/>
        </w:rPr>
        <w:t>omanik</w:t>
      </w:r>
      <w:r w:rsidRPr="008213AC">
        <w:rPr>
          <w:rFonts w:asciiTheme="majorBidi" w:hAnsiTheme="majorBidi" w:cstheme="majorBidi"/>
          <w:b/>
          <w:bCs/>
        </w:rPr>
        <w:t xml:space="preserve"> </w:t>
      </w:r>
      <w:r w:rsidRPr="00005D1A">
        <w:rPr>
          <w:rFonts w:asciiTheme="majorBidi" w:hAnsiTheme="majorBidi" w:cstheme="majorBidi"/>
        </w:rPr>
        <w:t>–</w:t>
      </w:r>
      <w:r w:rsidRPr="008213AC">
        <w:rPr>
          <w:rFonts w:asciiTheme="majorBidi" w:hAnsiTheme="majorBidi" w:cstheme="majorBidi"/>
          <w:b/>
          <w:bCs/>
        </w:rPr>
        <w:t xml:space="preserve"> </w:t>
      </w:r>
      <w:r w:rsidRPr="008213AC">
        <w:rPr>
          <w:rFonts w:asciiTheme="majorBidi" w:hAnsiTheme="majorBidi" w:cstheme="majorBidi"/>
          <w:bCs/>
        </w:rPr>
        <w:t>isik, kes soovib liita tarbimiskoha veevärki</w:t>
      </w:r>
      <w:r w:rsidRPr="008213AC">
        <w:rPr>
          <w:rFonts w:asciiTheme="majorBidi" w:hAnsiTheme="majorBidi" w:cstheme="majorBidi"/>
          <w:b/>
          <w:bCs/>
        </w:rPr>
        <w:t xml:space="preserve"> </w:t>
      </w:r>
      <w:r w:rsidRPr="008213AC">
        <w:rPr>
          <w:rFonts w:asciiTheme="majorBidi" w:hAnsiTheme="majorBidi" w:cstheme="majorBidi"/>
          <w:bCs/>
        </w:rPr>
        <w:t>ja/või kanalisatsiooni</w:t>
      </w:r>
      <w:r w:rsidRPr="008213AC">
        <w:rPr>
          <w:rFonts w:asciiTheme="majorBidi" w:hAnsiTheme="majorBidi" w:cstheme="majorBidi"/>
          <w:b/>
          <w:bCs/>
        </w:rPr>
        <w:t xml:space="preserve"> </w:t>
      </w:r>
      <w:r w:rsidRPr="008213AC">
        <w:rPr>
          <w:rFonts w:asciiTheme="majorBidi" w:hAnsiTheme="majorBidi" w:cstheme="majorBidi"/>
          <w:bCs/>
        </w:rPr>
        <w:t>ÜVK-</w:t>
      </w:r>
      <w:proofErr w:type="spellStart"/>
      <w:r w:rsidRPr="008213AC">
        <w:rPr>
          <w:rFonts w:asciiTheme="majorBidi" w:hAnsiTheme="majorBidi" w:cstheme="majorBidi"/>
          <w:bCs/>
        </w:rPr>
        <w:t>ga</w:t>
      </w:r>
      <w:proofErr w:type="spellEnd"/>
      <w:r w:rsidRPr="008213AC">
        <w:rPr>
          <w:rFonts w:asciiTheme="majorBidi" w:hAnsiTheme="majorBidi" w:cstheme="majorBidi"/>
          <w:bCs/>
        </w:rPr>
        <w:t xml:space="preserve"> </w:t>
      </w:r>
      <w:r w:rsidRPr="008213AC">
        <w:rPr>
          <w:rFonts w:asciiTheme="majorBidi" w:hAnsiTheme="majorBidi" w:cstheme="majorBidi"/>
        </w:rPr>
        <w:t>või muuta olemasolevat liitumistasu arvestusalust</w:t>
      </w:r>
      <w:r w:rsidRPr="008213AC">
        <w:rPr>
          <w:rFonts w:asciiTheme="majorBidi" w:hAnsiTheme="majorBidi" w:cstheme="majorBidi"/>
          <w:bCs/>
        </w:rPr>
        <w:t xml:space="preserve"> (liitumistingimustes ja/või liitumislepingus sätestatud maksimaalset vooluhulka). Varem on kasutusel olnud mõiste Liituja.</w:t>
      </w:r>
    </w:p>
    <w:p w14:paraId="5620A611" w14:textId="0CB3C335" w:rsidR="00825ED1" w:rsidRPr="00470528" w:rsidRDefault="00CD33AA" w:rsidP="00470528">
      <w:pPr>
        <w:pStyle w:val="Normaallaadveeb"/>
        <w:numPr>
          <w:ilvl w:val="1"/>
          <w:numId w:val="3"/>
        </w:numPr>
        <w:shd w:val="clear" w:color="auto" w:fill="FFFFFF"/>
        <w:spacing w:before="120" w:beforeAutospacing="0" w:after="120" w:afterAutospacing="0"/>
        <w:jc w:val="both"/>
        <w:rPr>
          <w:rFonts w:asciiTheme="majorBidi" w:hAnsiTheme="majorBidi" w:cstheme="majorBidi"/>
          <w:b/>
          <w:bCs/>
        </w:rPr>
      </w:pPr>
      <w:r w:rsidRPr="00BF467A">
        <w:rPr>
          <w:rFonts w:asciiTheme="majorBidi" w:hAnsiTheme="majorBidi" w:cstheme="majorBidi"/>
          <w:b/>
          <w:bCs/>
        </w:rPr>
        <w:t xml:space="preserve">Liitumispunkt </w:t>
      </w:r>
      <w:r w:rsidR="009F21B2" w:rsidRPr="00005D1A">
        <w:rPr>
          <w:rFonts w:asciiTheme="majorBidi" w:hAnsiTheme="majorBidi" w:cstheme="majorBidi"/>
        </w:rPr>
        <w:t>–</w:t>
      </w:r>
      <w:r w:rsidR="00183AB0">
        <w:rPr>
          <w:rFonts w:asciiTheme="majorBidi" w:hAnsiTheme="majorBidi" w:cstheme="majorBidi"/>
          <w:b/>
          <w:bCs/>
        </w:rPr>
        <w:t xml:space="preserve"> </w:t>
      </w:r>
      <w:r w:rsidR="003904CF" w:rsidRPr="00183AB0">
        <w:rPr>
          <w:rFonts w:asciiTheme="majorBidi" w:hAnsiTheme="majorBidi" w:cstheme="majorBidi"/>
        </w:rPr>
        <w:t xml:space="preserve">ÜVK </w:t>
      </w:r>
      <w:r w:rsidRPr="00183AB0">
        <w:rPr>
          <w:rFonts w:asciiTheme="majorBidi" w:hAnsiTheme="majorBidi" w:cstheme="majorBidi"/>
        </w:rPr>
        <w:t>ühenduskoht tarbimiskoha veevärgi ja kanalisatsiooniga</w:t>
      </w:r>
      <w:r w:rsidR="008676C4" w:rsidRPr="00183AB0">
        <w:rPr>
          <w:rFonts w:asciiTheme="majorBidi" w:hAnsiTheme="majorBidi" w:cstheme="majorBidi"/>
        </w:rPr>
        <w:t>.</w:t>
      </w:r>
      <w:r w:rsidRPr="00183AB0">
        <w:rPr>
          <w:rFonts w:asciiTheme="majorBidi" w:hAnsiTheme="majorBidi" w:cstheme="majorBidi"/>
        </w:rPr>
        <w:t xml:space="preserve"> </w:t>
      </w:r>
      <w:r w:rsidR="008676C4" w:rsidRPr="00183AB0">
        <w:rPr>
          <w:rFonts w:asciiTheme="majorBidi" w:hAnsiTheme="majorBidi" w:cstheme="majorBidi"/>
        </w:rPr>
        <w:t xml:space="preserve">See </w:t>
      </w:r>
      <w:r w:rsidRPr="00183AB0">
        <w:rPr>
          <w:rFonts w:asciiTheme="majorBidi" w:hAnsiTheme="majorBidi" w:cstheme="majorBidi"/>
        </w:rPr>
        <w:t>määrab</w:t>
      </w:r>
      <w:r w:rsidR="008676C4" w:rsidRPr="00183AB0">
        <w:rPr>
          <w:rFonts w:asciiTheme="majorBidi" w:hAnsiTheme="majorBidi" w:cstheme="majorBidi"/>
        </w:rPr>
        <w:t xml:space="preserve"> ÜVK </w:t>
      </w:r>
      <w:r w:rsidRPr="00183AB0">
        <w:rPr>
          <w:rFonts w:asciiTheme="majorBidi" w:hAnsiTheme="majorBidi" w:cstheme="majorBidi"/>
        </w:rPr>
        <w:t>ning tarbimiskoha veevärgi ja kanalisatsiooni vahelise piiri. Liitumispunkt on</w:t>
      </w:r>
      <w:r w:rsidR="008676C4" w:rsidRPr="00183AB0">
        <w:rPr>
          <w:rFonts w:asciiTheme="majorBidi" w:hAnsiTheme="majorBidi" w:cstheme="majorBidi"/>
        </w:rPr>
        <w:t xml:space="preserve"> ÜVK </w:t>
      </w:r>
      <w:r w:rsidRPr="00183AB0">
        <w:rPr>
          <w:rFonts w:asciiTheme="majorBidi" w:hAnsiTheme="majorBidi" w:cstheme="majorBidi"/>
        </w:rPr>
        <w:t>osa.</w:t>
      </w:r>
    </w:p>
    <w:p w14:paraId="5620A612" w14:textId="4907C772" w:rsidR="00825ED1" w:rsidRPr="00B25C90" w:rsidRDefault="00825ED1" w:rsidP="005E1032">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b/>
          <w:bCs/>
          <w:color w:val="auto"/>
        </w:rPr>
        <w:t>Liitumis</w:t>
      </w:r>
      <w:r w:rsidR="00464437" w:rsidRPr="00BF467A">
        <w:rPr>
          <w:rFonts w:asciiTheme="majorBidi" w:hAnsiTheme="majorBidi" w:cstheme="majorBidi"/>
          <w:b/>
          <w:bCs/>
          <w:color w:val="auto"/>
        </w:rPr>
        <w:t>leping</w:t>
      </w:r>
      <w:r w:rsidR="00BF153E">
        <w:rPr>
          <w:rFonts w:asciiTheme="majorBidi" w:hAnsiTheme="majorBidi" w:cstheme="majorBidi"/>
          <w:color w:val="auto"/>
        </w:rPr>
        <w:t xml:space="preserve"> </w:t>
      </w:r>
      <w:r w:rsidR="001A1D49" w:rsidRPr="005E1032">
        <w:rPr>
          <w:rFonts w:asciiTheme="majorBidi" w:hAnsiTheme="majorBidi" w:cstheme="majorBidi"/>
          <w:color w:val="auto"/>
        </w:rPr>
        <w:t>–</w:t>
      </w:r>
      <w:r w:rsidR="00B25C90" w:rsidRPr="005E1032">
        <w:rPr>
          <w:rFonts w:asciiTheme="majorBidi" w:hAnsiTheme="majorBidi" w:cstheme="majorBidi"/>
          <w:color w:val="auto"/>
        </w:rPr>
        <w:t xml:space="preserve"> tarbimiskoha omaniku ja vee-ettevõtja vahel sõlmitud leping, mille alusel tarbimiskoha veevärk ja kanalisatsioon liidetakse ÜVK-</w:t>
      </w:r>
      <w:proofErr w:type="spellStart"/>
      <w:r w:rsidR="00B25C90" w:rsidRPr="005E1032">
        <w:rPr>
          <w:rFonts w:asciiTheme="majorBidi" w:hAnsiTheme="majorBidi" w:cstheme="majorBidi"/>
          <w:color w:val="auto"/>
        </w:rPr>
        <w:t>ga</w:t>
      </w:r>
      <w:proofErr w:type="spellEnd"/>
      <w:r w:rsidR="00B25C90" w:rsidRPr="005E1032">
        <w:rPr>
          <w:rFonts w:asciiTheme="majorBidi" w:hAnsiTheme="majorBidi" w:cstheme="majorBidi"/>
          <w:color w:val="auto"/>
        </w:rPr>
        <w:t>.</w:t>
      </w:r>
    </w:p>
    <w:p w14:paraId="325878F1" w14:textId="58554DA8" w:rsidR="004A7EF8" w:rsidRPr="00BF467A" w:rsidRDefault="00D72AF5" w:rsidP="005E1032">
      <w:pPr>
        <w:pStyle w:val="Default"/>
        <w:numPr>
          <w:ilvl w:val="1"/>
          <w:numId w:val="3"/>
        </w:numPr>
        <w:spacing w:after="144"/>
        <w:jc w:val="both"/>
        <w:rPr>
          <w:rFonts w:asciiTheme="majorBidi" w:hAnsiTheme="majorBidi" w:cstheme="majorBidi"/>
          <w:color w:val="auto"/>
        </w:rPr>
      </w:pPr>
      <w:r w:rsidRPr="00D72AF5">
        <w:rPr>
          <w:rFonts w:asciiTheme="majorBidi" w:hAnsiTheme="majorBidi" w:cstheme="majorBidi"/>
          <w:b/>
          <w:bCs/>
          <w:color w:val="auto"/>
        </w:rPr>
        <w:t xml:space="preserve">Liitumistasu </w:t>
      </w:r>
      <w:r w:rsidRPr="00BF153E">
        <w:rPr>
          <w:rFonts w:asciiTheme="majorBidi" w:hAnsiTheme="majorBidi" w:cstheme="majorBidi"/>
          <w:color w:val="auto"/>
        </w:rPr>
        <w:t>–</w:t>
      </w:r>
      <w:r w:rsidRPr="00D72AF5">
        <w:rPr>
          <w:rFonts w:asciiTheme="majorBidi" w:hAnsiTheme="majorBidi" w:cstheme="majorBidi"/>
          <w:b/>
          <w:bCs/>
          <w:color w:val="auto"/>
        </w:rPr>
        <w:t xml:space="preserve"> </w:t>
      </w:r>
      <w:r w:rsidRPr="00D72AF5">
        <w:rPr>
          <w:rFonts w:asciiTheme="majorBidi" w:hAnsiTheme="majorBidi" w:cstheme="majorBidi"/>
          <w:color w:val="auto"/>
        </w:rPr>
        <w:t>ÜVVKS</w:t>
      </w:r>
      <w:r w:rsidRPr="00D72AF5">
        <w:rPr>
          <w:rFonts w:asciiTheme="majorBidi" w:hAnsiTheme="majorBidi" w:cstheme="majorBidi"/>
          <w:b/>
          <w:bCs/>
          <w:color w:val="auto"/>
        </w:rPr>
        <w:t xml:space="preserve"> </w:t>
      </w:r>
      <w:r w:rsidRPr="00D72AF5">
        <w:rPr>
          <w:rFonts w:asciiTheme="majorBidi" w:hAnsiTheme="majorBidi" w:cstheme="majorBidi"/>
          <w:color w:val="auto"/>
        </w:rPr>
        <w:t>§</w:t>
      </w:r>
      <w:r w:rsidR="00F33F4C">
        <w:rPr>
          <w:rFonts w:asciiTheme="majorBidi" w:hAnsiTheme="majorBidi" w:cstheme="majorBidi"/>
          <w:color w:val="auto"/>
        </w:rPr>
        <w:t xml:space="preserve"> </w:t>
      </w:r>
      <w:r w:rsidRPr="00D72AF5">
        <w:rPr>
          <w:rFonts w:asciiTheme="majorBidi" w:hAnsiTheme="majorBidi" w:cstheme="majorBidi"/>
          <w:color w:val="auto"/>
        </w:rPr>
        <w:t>20 alustel t</w:t>
      </w:r>
      <w:r w:rsidRPr="00D72AF5">
        <w:rPr>
          <w:rFonts w:asciiTheme="majorBidi" w:hAnsiTheme="majorBidi" w:cstheme="majorBidi"/>
          <w:bCs/>
          <w:color w:val="auto"/>
        </w:rPr>
        <w:t>arbimiskoha omaniku poolt ÜVK-</w:t>
      </w:r>
      <w:proofErr w:type="spellStart"/>
      <w:r w:rsidRPr="00D72AF5">
        <w:rPr>
          <w:rFonts w:asciiTheme="majorBidi" w:hAnsiTheme="majorBidi" w:cstheme="majorBidi"/>
          <w:bCs/>
          <w:color w:val="auto"/>
        </w:rPr>
        <w:t>ga</w:t>
      </w:r>
      <w:proofErr w:type="spellEnd"/>
      <w:r w:rsidRPr="00D72AF5">
        <w:rPr>
          <w:rFonts w:asciiTheme="majorBidi" w:hAnsiTheme="majorBidi" w:cstheme="majorBidi"/>
          <w:bCs/>
          <w:color w:val="auto"/>
        </w:rPr>
        <w:t xml:space="preserve"> liitumiseks </w:t>
      </w:r>
      <w:r w:rsidRPr="00D72AF5">
        <w:rPr>
          <w:rFonts w:asciiTheme="majorBidi" w:hAnsiTheme="majorBidi" w:cstheme="majorBidi"/>
          <w:color w:val="auto"/>
        </w:rPr>
        <w:t>või liitumistasu arvestusaluse muutmiseks</w:t>
      </w:r>
      <w:r w:rsidRPr="00D72AF5">
        <w:rPr>
          <w:rFonts w:asciiTheme="majorBidi" w:hAnsiTheme="majorBidi" w:cstheme="majorBidi"/>
          <w:bCs/>
          <w:color w:val="auto"/>
        </w:rPr>
        <w:t xml:space="preserve"> makstav tasu</w:t>
      </w:r>
      <w:r w:rsidRPr="00D72AF5">
        <w:rPr>
          <w:rFonts w:asciiTheme="majorBidi" w:hAnsiTheme="majorBidi" w:cstheme="majorBidi"/>
          <w:color w:val="auto"/>
        </w:rPr>
        <w:t>, mis koosneb ühendustasust ja arendamistasust</w:t>
      </w:r>
      <w:r w:rsidR="00F61C43">
        <w:rPr>
          <w:rFonts w:asciiTheme="majorBidi" w:hAnsiTheme="majorBidi" w:cstheme="majorBidi"/>
          <w:color w:val="auto"/>
        </w:rPr>
        <w:t>.</w:t>
      </w:r>
    </w:p>
    <w:p w14:paraId="3AED2CD7" w14:textId="2971EF40" w:rsidR="003003D3" w:rsidRPr="00183AB0" w:rsidRDefault="003003D3" w:rsidP="00183AB0">
      <w:pPr>
        <w:pStyle w:val="Default"/>
        <w:numPr>
          <w:ilvl w:val="1"/>
          <w:numId w:val="3"/>
        </w:numPr>
        <w:jc w:val="both"/>
        <w:rPr>
          <w:rFonts w:asciiTheme="majorBidi" w:hAnsiTheme="majorBidi" w:cstheme="majorBidi"/>
          <w:b/>
          <w:bCs/>
        </w:rPr>
      </w:pPr>
      <w:r w:rsidRPr="003003D3">
        <w:rPr>
          <w:rFonts w:asciiTheme="majorBidi" w:hAnsiTheme="majorBidi" w:cstheme="majorBidi"/>
          <w:b/>
          <w:bCs/>
        </w:rPr>
        <w:t xml:space="preserve">Ühendustasu </w:t>
      </w:r>
      <w:r w:rsidRPr="003003D3">
        <w:rPr>
          <w:rFonts w:asciiTheme="majorBidi" w:hAnsiTheme="majorBidi" w:cstheme="majorBidi"/>
        </w:rPr>
        <w:t>– on liitumistasu osa</w:t>
      </w:r>
      <w:r w:rsidR="001A6E94">
        <w:rPr>
          <w:rFonts w:asciiTheme="majorBidi" w:hAnsiTheme="majorBidi" w:cstheme="majorBidi"/>
        </w:rPr>
        <w:t>, millega taga</w:t>
      </w:r>
      <w:r w:rsidR="008E3633">
        <w:rPr>
          <w:rFonts w:asciiTheme="majorBidi" w:hAnsiTheme="majorBidi" w:cstheme="majorBidi"/>
        </w:rPr>
        <w:t>takse tarbimiskoha veevärgi ja kanalisatsiooni</w:t>
      </w:r>
      <w:r w:rsidR="00183AB0">
        <w:rPr>
          <w:rFonts w:asciiTheme="majorBidi" w:hAnsiTheme="majorBidi" w:cstheme="majorBidi"/>
        </w:rPr>
        <w:t xml:space="preserve"> </w:t>
      </w:r>
      <w:r w:rsidR="008E3633">
        <w:rPr>
          <w:rFonts w:asciiTheme="majorBidi" w:hAnsiTheme="majorBidi" w:cstheme="majorBidi"/>
        </w:rPr>
        <w:t>ühendamine ÜVK-</w:t>
      </w:r>
      <w:proofErr w:type="spellStart"/>
      <w:r w:rsidR="008E3633">
        <w:rPr>
          <w:rFonts w:asciiTheme="majorBidi" w:hAnsiTheme="majorBidi" w:cstheme="majorBidi"/>
        </w:rPr>
        <w:t>ga</w:t>
      </w:r>
      <w:proofErr w:type="spellEnd"/>
      <w:r w:rsidR="008E3633">
        <w:rPr>
          <w:rFonts w:asciiTheme="majorBidi" w:hAnsiTheme="majorBidi" w:cstheme="majorBidi"/>
        </w:rPr>
        <w:t xml:space="preserve"> liitumispunktis. </w:t>
      </w:r>
      <w:r w:rsidR="008E3633" w:rsidRPr="003003D3">
        <w:rPr>
          <w:rFonts w:asciiTheme="majorBidi" w:hAnsiTheme="majorBidi" w:cstheme="majorBidi"/>
        </w:rPr>
        <w:t xml:space="preserve">Ühendustasu on seotud konkreetse </w:t>
      </w:r>
      <w:r w:rsidR="008E3633">
        <w:rPr>
          <w:rFonts w:asciiTheme="majorBidi" w:hAnsiTheme="majorBidi" w:cstheme="majorBidi"/>
        </w:rPr>
        <w:t>tarbimiskohaga</w:t>
      </w:r>
      <w:r w:rsidR="008E3633" w:rsidRPr="003003D3">
        <w:rPr>
          <w:rFonts w:asciiTheme="majorBidi" w:hAnsiTheme="majorBidi" w:cstheme="majorBidi"/>
        </w:rPr>
        <w:t xml:space="preserve">, st. tagab üksnes liidetava </w:t>
      </w:r>
      <w:r w:rsidR="008E3633">
        <w:rPr>
          <w:rFonts w:asciiTheme="majorBidi" w:hAnsiTheme="majorBidi" w:cstheme="majorBidi"/>
        </w:rPr>
        <w:t>tarbimiskoha</w:t>
      </w:r>
      <w:r w:rsidR="008E3633" w:rsidRPr="003003D3">
        <w:rPr>
          <w:rFonts w:asciiTheme="majorBidi" w:hAnsiTheme="majorBidi" w:cstheme="majorBidi"/>
        </w:rPr>
        <w:t>, mitte piirkonna ühendamise ÜVK-</w:t>
      </w:r>
      <w:proofErr w:type="spellStart"/>
      <w:r w:rsidR="008E3633" w:rsidRPr="003003D3">
        <w:rPr>
          <w:rFonts w:asciiTheme="majorBidi" w:hAnsiTheme="majorBidi" w:cstheme="majorBidi"/>
        </w:rPr>
        <w:t>ga</w:t>
      </w:r>
      <w:proofErr w:type="spellEnd"/>
      <w:r w:rsidR="008E3633" w:rsidRPr="003003D3">
        <w:rPr>
          <w:rFonts w:asciiTheme="majorBidi" w:hAnsiTheme="majorBidi" w:cstheme="majorBidi"/>
        </w:rPr>
        <w:t xml:space="preserve">. </w:t>
      </w:r>
      <w:r w:rsidRPr="00183AB0">
        <w:rPr>
          <w:rFonts w:asciiTheme="majorBidi" w:hAnsiTheme="majorBidi" w:cstheme="majorBidi"/>
        </w:rPr>
        <w:t xml:space="preserve">Ühendustasu arvutamise aluseks olevateks kuludeks võivad olla liitumispunkti ja ühendustoru (koos vajalike seadmetega) ehitamiseks/ümberehitamiseks tehtud kulud: projekteerimiskulud, projekti kooskõlastamise kulud, ehitus- ja materjalide kulud, ühendustööde kulu ühendustoru ühendamisel tänavatorustiku ja liitumispunktiga, teiste kommunikatsioonide ümbertõstmiskulud, tänavate sulgemise kulud, teekatte ja haljastuse taastamise kulud, maksud, riigilõivud, servituutide seadmised jm kulutused, mis on otseselt seostatavad liitumispunkti ja ühendustoruga. </w:t>
      </w:r>
    </w:p>
    <w:p w14:paraId="57955846" w14:textId="4B54B361" w:rsidR="00123C33" w:rsidRPr="005E1032" w:rsidRDefault="003003D3" w:rsidP="005E1032">
      <w:pPr>
        <w:pStyle w:val="Default"/>
        <w:numPr>
          <w:ilvl w:val="1"/>
          <w:numId w:val="3"/>
        </w:numPr>
        <w:spacing w:before="120"/>
        <w:ind w:left="357" w:hanging="357"/>
        <w:jc w:val="both"/>
        <w:rPr>
          <w:rFonts w:asciiTheme="majorBidi" w:hAnsiTheme="majorBidi" w:cstheme="majorBidi"/>
          <w:b/>
          <w:bCs/>
        </w:rPr>
      </w:pPr>
      <w:r w:rsidRPr="003003D3">
        <w:rPr>
          <w:rFonts w:asciiTheme="majorBidi" w:hAnsiTheme="majorBidi" w:cstheme="majorBidi"/>
          <w:b/>
          <w:bCs/>
        </w:rPr>
        <w:t>Arendamistasu</w:t>
      </w:r>
      <w:r w:rsidRPr="00BF153E">
        <w:rPr>
          <w:rFonts w:asciiTheme="majorBidi" w:hAnsiTheme="majorBidi" w:cstheme="majorBidi"/>
        </w:rPr>
        <w:t xml:space="preserve"> </w:t>
      </w:r>
      <w:r w:rsidR="00D721E1" w:rsidRPr="00BF153E">
        <w:rPr>
          <w:rFonts w:asciiTheme="majorBidi" w:hAnsiTheme="majorBidi" w:cstheme="majorBidi"/>
        </w:rPr>
        <w:t>–</w:t>
      </w:r>
      <w:r w:rsidRPr="003003D3">
        <w:rPr>
          <w:rFonts w:asciiTheme="majorBidi" w:hAnsiTheme="majorBidi" w:cstheme="majorBidi"/>
        </w:rPr>
        <w:t xml:space="preserve"> liitumistasu osa, </w:t>
      </w:r>
      <w:r w:rsidR="003C5837" w:rsidRPr="003C5837">
        <w:rPr>
          <w:rFonts w:asciiTheme="majorBidi" w:hAnsiTheme="majorBidi" w:cstheme="majorBidi"/>
        </w:rPr>
        <w:t>millega kaetakse tarbimiskohaga seotud arenduspiirkonna kõigi tarbimiskohtade ÜVK-</w:t>
      </w:r>
      <w:proofErr w:type="spellStart"/>
      <w:r w:rsidR="003C5837" w:rsidRPr="003C5837">
        <w:rPr>
          <w:rFonts w:asciiTheme="majorBidi" w:hAnsiTheme="majorBidi" w:cstheme="majorBidi"/>
        </w:rPr>
        <w:t>ga</w:t>
      </w:r>
      <w:proofErr w:type="spellEnd"/>
      <w:r w:rsidR="003C5837" w:rsidRPr="003C5837">
        <w:rPr>
          <w:rFonts w:asciiTheme="majorBidi" w:hAnsiTheme="majorBidi" w:cstheme="majorBidi"/>
        </w:rPr>
        <w:t xml:space="preserve"> liitmise kulud ning vajadusel proportsionaalne osa mitme arenduspiirkonna ÜVK-</w:t>
      </w:r>
      <w:proofErr w:type="spellStart"/>
      <w:r w:rsidR="003C5837" w:rsidRPr="003C5837">
        <w:rPr>
          <w:rFonts w:asciiTheme="majorBidi" w:hAnsiTheme="majorBidi" w:cstheme="majorBidi"/>
        </w:rPr>
        <w:t>ga</w:t>
      </w:r>
      <w:proofErr w:type="spellEnd"/>
      <w:r w:rsidR="003C5837" w:rsidRPr="003C5837">
        <w:rPr>
          <w:rFonts w:asciiTheme="majorBidi" w:hAnsiTheme="majorBidi" w:cstheme="majorBidi"/>
        </w:rPr>
        <w:t xml:space="preserve"> liitmise kuludest. </w:t>
      </w:r>
      <w:r w:rsidR="008417CC">
        <w:rPr>
          <w:rFonts w:asciiTheme="majorBidi" w:hAnsiTheme="majorBidi" w:cstheme="majorBidi"/>
        </w:rPr>
        <w:t xml:space="preserve">Arendamistasu </w:t>
      </w:r>
      <w:r w:rsidR="008417CC" w:rsidRPr="008417CC">
        <w:rPr>
          <w:rFonts w:asciiTheme="majorBidi" w:hAnsiTheme="majorBidi" w:cstheme="majorBidi"/>
        </w:rPr>
        <w:t>saadakse arendamis</w:t>
      </w:r>
      <w:r w:rsidR="008417CC">
        <w:rPr>
          <w:rFonts w:asciiTheme="majorBidi" w:hAnsiTheme="majorBidi" w:cstheme="majorBidi"/>
        </w:rPr>
        <w:t>kulu</w:t>
      </w:r>
      <w:r w:rsidR="008417CC" w:rsidRPr="008417CC">
        <w:rPr>
          <w:rFonts w:asciiTheme="majorBidi" w:hAnsiTheme="majorBidi" w:cstheme="majorBidi"/>
        </w:rPr>
        <w:t xml:space="preserve"> jagamisel summaarse </w:t>
      </w:r>
      <w:r w:rsidR="00640EC8" w:rsidRPr="003003D3">
        <w:rPr>
          <w:rFonts w:asciiTheme="majorBidi" w:hAnsiTheme="majorBidi" w:cstheme="majorBidi"/>
        </w:rPr>
        <w:t xml:space="preserve">maksimaalse vooluhulgaga </w:t>
      </w:r>
      <w:r w:rsidR="008417CC" w:rsidRPr="008417CC">
        <w:rPr>
          <w:rFonts w:asciiTheme="majorBidi" w:hAnsiTheme="majorBidi" w:cstheme="majorBidi"/>
        </w:rPr>
        <w:t xml:space="preserve">ning saadud tulemuse korrutamisel konkreetse tarbimiskoha </w:t>
      </w:r>
      <w:r w:rsidR="00C858D7" w:rsidRPr="003003D3">
        <w:rPr>
          <w:rFonts w:asciiTheme="majorBidi" w:hAnsiTheme="majorBidi" w:cstheme="majorBidi"/>
        </w:rPr>
        <w:t>maksimaalse vooluhulgaga</w:t>
      </w:r>
      <w:r w:rsidR="00C858D7" w:rsidRPr="008417CC">
        <w:rPr>
          <w:rFonts w:asciiTheme="majorBidi" w:hAnsiTheme="majorBidi" w:cstheme="majorBidi"/>
        </w:rPr>
        <w:t xml:space="preserve"> </w:t>
      </w:r>
      <w:r w:rsidR="008417CC" w:rsidRPr="008417CC">
        <w:rPr>
          <w:rFonts w:asciiTheme="majorBidi" w:hAnsiTheme="majorBidi" w:cstheme="majorBidi"/>
        </w:rPr>
        <w:t>(vt punkt 3.</w:t>
      </w:r>
      <w:r w:rsidR="005E1123">
        <w:rPr>
          <w:rFonts w:asciiTheme="majorBidi" w:hAnsiTheme="majorBidi" w:cstheme="majorBidi"/>
        </w:rPr>
        <w:t>10</w:t>
      </w:r>
      <w:r w:rsidR="008417CC" w:rsidRPr="008417CC">
        <w:rPr>
          <w:rFonts w:asciiTheme="majorBidi" w:hAnsiTheme="majorBidi" w:cstheme="majorBidi"/>
        </w:rPr>
        <w:t xml:space="preserve"> valemit)</w:t>
      </w:r>
      <w:r w:rsidR="00C858D7">
        <w:rPr>
          <w:rFonts w:asciiTheme="majorBidi" w:hAnsiTheme="majorBidi" w:cstheme="majorBidi"/>
        </w:rPr>
        <w:t>:</w:t>
      </w:r>
    </w:p>
    <w:p w14:paraId="37DE070D" w14:textId="4F3A5C51" w:rsidR="003003D3" w:rsidRPr="003003D3" w:rsidRDefault="003003D3" w:rsidP="005E1032">
      <w:pPr>
        <w:pStyle w:val="Default"/>
        <w:spacing w:before="120"/>
        <w:ind w:left="357"/>
        <w:jc w:val="both"/>
        <w:rPr>
          <w:rFonts w:asciiTheme="majorBidi" w:hAnsiTheme="majorBidi" w:cstheme="majorBidi"/>
          <w:b/>
          <w:bCs/>
        </w:rPr>
      </w:pPr>
      <m:oMathPara>
        <m:oMath>
          <m:r>
            <w:rPr>
              <w:rFonts w:ascii="Cambria Math" w:hAnsi="Cambria Math" w:cstheme="majorBidi"/>
            </w:rPr>
            <m:t>AT=</m:t>
          </m:r>
          <m:f>
            <m:fPr>
              <m:ctrlPr>
                <w:rPr>
                  <w:rFonts w:ascii="Cambria Math" w:hAnsi="Cambria Math" w:cstheme="majorBidi"/>
                  <w:i/>
                </w:rPr>
              </m:ctrlPr>
            </m:fPr>
            <m:num>
              <m:r>
                <w:rPr>
                  <w:rFonts w:ascii="Cambria Math" w:hAnsi="Cambria Math" w:cstheme="majorBidi"/>
                </w:rPr>
                <m:t>AK</m:t>
              </m:r>
            </m:num>
            <m:den>
              <m:r>
                <w:rPr>
                  <w:rFonts w:ascii="Cambria Math" w:hAnsi="Cambria Math" w:cstheme="majorBidi"/>
                </w:rPr>
                <m:t>X</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r>
            <w:rPr>
              <w:rFonts w:ascii="Cambria Math" w:hAnsi="Cambria Math" w:cstheme="majorBidi"/>
            </w:rPr>
            <m:t xml:space="preserve"> </m:t>
          </m:r>
        </m:oMath>
      </m:oMathPara>
    </w:p>
    <w:p w14:paraId="5BC15A7C" w14:textId="04FBB90E" w:rsidR="003003D3" w:rsidRPr="0045283A" w:rsidRDefault="003003D3" w:rsidP="001B5E2F">
      <w:pPr>
        <w:pStyle w:val="Default"/>
        <w:numPr>
          <w:ilvl w:val="1"/>
          <w:numId w:val="3"/>
        </w:numPr>
        <w:spacing w:before="120"/>
        <w:ind w:left="357" w:hanging="357"/>
        <w:jc w:val="both"/>
        <w:rPr>
          <w:rFonts w:asciiTheme="majorBidi" w:hAnsiTheme="majorBidi" w:cstheme="majorBidi"/>
        </w:rPr>
      </w:pPr>
      <w:r w:rsidRPr="003003D3">
        <w:rPr>
          <w:rFonts w:asciiTheme="majorBidi" w:hAnsiTheme="majorBidi" w:cstheme="majorBidi"/>
          <w:b/>
          <w:bCs/>
        </w:rPr>
        <w:t xml:space="preserve">Arendamiskulu </w:t>
      </w:r>
      <w:r w:rsidRPr="003003D3">
        <w:rPr>
          <w:rFonts w:asciiTheme="majorBidi" w:hAnsiTheme="majorBidi" w:cstheme="majorBidi"/>
        </w:rPr>
        <w:t xml:space="preserve">– </w:t>
      </w:r>
      <w:r w:rsidR="00982D31" w:rsidRPr="00982D31">
        <w:rPr>
          <w:rFonts w:asciiTheme="majorBidi" w:hAnsiTheme="majorBidi" w:cstheme="majorBidi"/>
          <w:bCs/>
        </w:rPr>
        <w:t>liitumis</w:t>
      </w:r>
      <w:r w:rsidR="00982D31" w:rsidRPr="00982D31">
        <w:rPr>
          <w:rFonts w:asciiTheme="majorBidi" w:hAnsiTheme="majorBidi" w:cstheme="majorBidi"/>
        </w:rPr>
        <w:t>tasus sisalduva arendamistasu arvutamise aluseks olev k</w:t>
      </w:r>
      <w:r w:rsidR="00982D31">
        <w:rPr>
          <w:rFonts w:asciiTheme="majorBidi" w:hAnsiTheme="majorBidi" w:cstheme="majorBidi"/>
        </w:rPr>
        <w:t>ulu</w:t>
      </w:r>
      <w:r w:rsidR="00982D31" w:rsidRPr="00982D31">
        <w:rPr>
          <w:rFonts w:asciiTheme="majorBidi" w:hAnsiTheme="majorBidi" w:cstheme="majorBidi"/>
        </w:rPr>
        <w:t>. Arendamisk</w:t>
      </w:r>
      <w:r w:rsidR="00982D31">
        <w:rPr>
          <w:rFonts w:asciiTheme="majorBidi" w:hAnsiTheme="majorBidi" w:cstheme="majorBidi"/>
        </w:rPr>
        <w:t>ulu</w:t>
      </w:r>
      <w:r w:rsidR="00982D31" w:rsidRPr="00982D31">
        <w:rPr>
          <w:rFonts w:asciiTheme="majorBidi" w:hAnsiTheme="majorBidi" w:cstheme="majorBidi"/>
        </w:rPr>
        <w:t>ga kaetakse selgelt kirjeldatava piirkonna tarbimiskohtade liitmiseks vajalikud arendamiskulud</w:t>
      </w:r>
      <w:r w:rsidR="005D0649">
        <w:rPr>
          <w:rFonts w:asciiTheme="majorBidi" w:hAnsiTheme="majorBidi" w:cstheme="majorBidi"/>
        </w:rPr>
        <w:t xml:space="preserve"> </w:t>
      </w:r>
      <w:r w:rsidRPr="0045283A">
        <w:rPr>
          <w:rFonts w:asciiTheme="majorBidi" w:hAnsiTheme="majorBidi" w:cstheme="majorBidi"/>
        </w:rPr>
        <w:t xml:space="preserve">(v.a ühendustasu arvutamise aluseks olevad kulud). Arendamiskuludeks võivad olla: arenduspiirkonna liitmiseks vajalike tänavatorustike ehitus koos torustike juurde kuuluvate </w:t>
      </w:r>
      <w:proofErr w:type="spellStart"/>
      <w:r w:rsidRPr="0045283A">
        <w:rPr>
          <w:rFonts w:asciiTheme="majorBidi" w:hAnsiTheme="majorBidi" w:cstheme="majorBidi"/>
        </w:rPr>
        <w:t>tehnosõlmedega</w:t>
      </w:r>
      <w:proofErr w:type="spellEnd"/>
      <w:r w:rsidRPr="0045283A">
        <w:rPr>
          <w:rFonts w:asciiTheme="majorBidi" w:hAnsiTheme="majorBidi" w:cstheme="majorBidi"/>
        </w:rPr>
        <w:t xml:space="preserve"> (kaevud, siibrid, kraanid jm); liitumisest sõltuvad täiendava mahu tagamiseks ümberehitus- või ehituskulud veehaardel, veetöötlusjaamas, tänavatorustikul, reoveepumplas või reoveepuhastusjaamas; arendustegevustega seotud projekteerimistööd. </w:t>
      </w:r>
      <w:r w:rsidR="0045283A" w:rsidRPr="00982D31">
        <w:rPr>
          <w:rFonts w:asciiTheme="majorBidi" w:hAnsiTheme="majorBidi" w:cstheme="majorBidi"/>
        </w:rPr>
        <w:t>Liitumise hetkeks peavad olema arendamisk</w:t>
      </w:r>
      <w:r w:rsidR="0045283A">
        <w:rPr>
          <w:rFonts w:asciiTheme="majorBidi" w:hAnsiTheme="majorBidi" w:cstheme="majorBidi"/>
        </w:rPr>
        <w:t>ulu</w:t>
      </w:r>
      <w:r w:rsidR="0045283A" w:rsidRPr="00982D31">
        <w:rPr>
          <w:rFonts w:asciiTheme="majorBidi" w:hAnsiTheme="majorBidi" w:cstheme="majorBidi"/>
        </w:rPr>
        <w:t xml:space="preserve"> arvutamise aluseks olevad kulud tõendatavad. Ühes ja samas selgelt kirjeldatavas piirkonnas on arendamis</w:t>
      </w:r>
      <w:r w:rsidR="0045283A">
        <w:rPr>
          <w:rFonts w:asciiTheme="majorBidi" w:hAnsiTheme="majorBidi" w:cstheme="majorBidi"/>
        </w:rPr>
        <w:t>kulu</w:t>
      </w:r>
      <w:r w:rsidR="0045283A" w:rsidRPr="00982D31">
        <w:rPr>
          <w:rFonts w:asciiTheme="majorBidi" w:hAnsiTheme="majorBidi" w:cstheme="majorBidi"/>
        </w:rPr>
        <w:t xml:space="preserve"> kõikidele tarbimiskohtadele ühesugune.</w:t>
      </w:r>
    </w:p>
    <w:p w14:paraId="23B91BF1" w14:textId="5D6E738E" w:rsidR="003003D3" w:rsidRPr="003003D3" w:rsidRDefault="00CE18F7" w:rsidP="001B5E2F">
      <w:pPr>
        <w:pStyle w:val="Default"/>
        <w:numPr>
          <w:ilvl w:val="1"/>
          <w:numId w:val="3"/>
        </w:numPr>
        <w:spacing w:before="120"/>
        <w:jc w:val="both"/>
        <w:rPr>
          <w:rFonts w:asciiTheme="majorBidi" w:hAnsiTheme="majorBidi" w:cstheme="majorBidi"/>
        </w:rPr>
      </w:pPr>
      <w:r>
        <w:rPr>
          <w:rFonts w:asciiTheme="majorBidi" w:hAnsiTheme="majorBidi" w:cstheme="majorBidi"/>
          <w:b/>
          <w:bCs/>
        </w:rPr>
        <w:t>M</w:t>
      </w:r>
      <w:r w:rsidR="003003D3" w:rsidRPr="003003D3">
        <w:rPr>
          <w:rFonts w:asciiTheme="majorBidi" w:hAnsiTheme="majorBidi" w:cstheme="majorBidi"/>
          <w:b/>
          <w:bCs/>
        </w:rPr>
        <w:t xml:space="preserve">aksimaalne vooluhulk </w:t>
      </w:r>
      <w:r w:rsidR="00D721E1" w:rsidRPr="003D258D">
        <w:rPr>
          <w:rFonts w:asciiTheme="majorBidi" w:hAnsiTheme="majorBidi" w:cstheme="majorBidi"/>
        </w:rPr>
        <w:t>–</w:t>
      </w:r>
      <w:r w:rsidR="003003D3" w:rsidRPr="003003D3">
        <w:rPr>
          <w:rFonts w:asciiTheme="majorBidi" w:hAnsiTheme="majorBidi" w:cstheme="majorBidi"/>
        </w:rPr>
        <w:t xml:space="preserve"> arendamistasu arvutamise aluseks olev </w:t>
      </w:r>
      <w:r w:rsidR="00011D2E">
        <w:rPr>
          <w:rFonts w:asciiTheme="majorBidi" w:hAnsiTheme="majorBidi" w:cstheme="majorBidi"/>
        </w:rPr>
        <w:t>tarbimiskoha</w:t>
      </w:r>
      <w:r w:rsidR="003003D3" w:rsidRPr="00011D2E">
        <w:rPr>
          <w:rFonts w:asciiTheme="majorBidi" w:hAnsiTheme="majorBidi" w:cstheme="majorBidi"/>
        </w:rPr>
        <w:t xml:space="preserve"> </w:t>
      </w:r>
      <w:r w:rsidR="003003D3" w:rsidRPr="003003D3">
        <w:rPr>
          <w:rFonts w:asciiTheme="majorBidi" w:hAnsiTheme="majorBidi" w:cstheme="majorBidi"/>
        </w:rPr>
        <w:t xml:space="preserve">veevärki ja/või kanalisatsiooni iseloomustav näitaja, mis määratakse </w:t>
      </w:r>
      <w:r w:rsidR="00011D2E">
        <w:rPr>
          <w:rFonts w:asciiTheme="majorBidi" w:hAnsiTheme="majorBidi" w:cstheme="majorBidi"/>
        </w:rPr>
        <w:t xml:space="preserve">vee-ettevõtja </w:t>
      </w:r>
      <w:r w:rsidR="003003D3" w:rsidRPr="003003D3">
        <w:rPr>
          <w:rFonts w:asciiTheme="majorBidi" w:hAnsiTheme="majorBidi" w:cstheme="majorBidi"/>
        </w:rPr>
        <w:t>poolt liitumistingimustes ja/või liitumislepingus. Vooluhulga määramise aluseks on standard EVS 835:20</w:t>
      </w:r>
      <w:r w:rsidR="00721C22">
        <w:rPr>
          <w:rFonts w:asciiTheme="majorBidi" w:hAnsiTheme="majorBidi" w:cstheme="majorBidi"/>
        </w:rPr>
        <w:t>22</w:t>
      </w:r>
      <w:r w:rsidR="003003D3" w:rsidRPr="003003D3">
        <w:rPr>
          <w:rFonts w:asciiTheme="majorBidi" w:hAnsiTheme="majorBidi" w:cstheme="majorBidi"/>
        </w:rPr>
        <w:t>. Mõõtühikuks on liitrit sekundis (l/s)</w:t>
      </w:r>
      <w:r w:rsidR="00C80C15">
        <w:rPr>
          <w:rFonts w:asciiTheme="majorBidi" w:hAnsiTheme="majorBidi" w:cstheme="majorBidi"/>
        </w:rPr>
        <w:t xml:space="preserve">. </w:t>
      </w:r>
    </w:p>
    <w:p w14:paraId="0F71BEAD" w14:textId="35294C7D" w:rsidR="003003D3" w:rsidRPr="003003D3" w:rsidRDefault="003003D3" w:rsidP="001B5E2F">
      <w:pPr>
        <w:pStyle w:val="Default"/>
        <w:numPr>
          <w:ilvl w:val="1"/>
          <w:numId w:val="3"/>
        </w:numPr>
        <w:spacing w:before="120"/>
        <w:ind w:left="357" w:hanging="357"/>
        <w:jc w:val="both"/>
        <w:rPr>
          <w:rFonts w:asciiTheme="majorBidi" w:hAnsiTheme="majorBidi" w:cstheme="majorBidi"/>
        </w:rPr>
      </w:pPr>
      <w:r w:rsidRPr="003003D3">
        <w:rPr>
          <w:rFonts w:asciiTheme="majorBidi" w:hAnsiTheme="majorBidi" w:cstheme="majorBidi"/>
          <w:b/>
          <w:bCs/>
        </w:rPr>
        <w:t>ÜVK arendamise kava</w:t>
      </w:r>
      <w:r w:rsidRPr="003003D3">
        <w:rPr>
          <w:rFonts w:asciiTheme="majorBidi" w:hAnsiTheme="majorBidi" w:cstheme="majorBidi"/>
        </w:rPr>
        <w:t xml:space="preserve"> on </w:t>
      </w:r>
      <w:r w:rsidR="00200B1D">
        <w:rPr>
          <w:rFonts w:asciiTheme="majorBidi" w:hAnsiTheme="majorBidi" w:cstheme="majorBidi"/>
        </w:rPr>
        <w:t xml:space="preserve">ÜVK </w:t>
      </w:r>
      <w:r w:rsidRPr="003003D3">
        <w:rPr>
          <w:rFonts w:asciiTheme="majorBidi" w:hAnsiTheme="majorBidi" w:cstheme="majorBidi"/>
        </w:rPr>
        <w:t xml:space="preserve">kohta koostatav analüüs, mis käsitleb valla või linna </w:t>
      </w:r>
      <w:r w:rsidR="00200B1D">
        <w:rPr>
          <w:rFonts w:asciiTheme="majorBidi" w:hAnsiTheme="majorBidi" w:cstheme="majorBidi"/>
        </w:rPr>
        <w:t xml:space="preserve">ÜVK </w:t>
      </w:r>
      <w:r w:rsidRPr="003003D3">
        <w:rPr>
          <w:rFonts w:asciiTheme="majorBidi" w:hAnsiTheme="majorBidi" w:cstheme="majorBidi"/>
        </w:rPr>
        <w:t>hetkeolukorda ja arendamisettepanekuid.</w:t>
      </w:r>
    </w:p>
    <w:p w14:paraId="46D4A8CD" w14:textId="0C5F015D" w:rsidR="00BD6651" w:rsidRPr="00B31E9D" w:rsidRDefault="003003D3" w:rsidP="00B31E9D">
      <w:pPr>
        <w:pStyle w:val="Default"/>
        <w:numPr>
          <w:ilvl w:val="1"/>
          <w:numId w:val="3"/>
        </w:numPr>
        <w:spacing w:before="120"/>
        <w:ind w:left="357" w:hanging="357"/>
        <w:jc w:val="both"/>
        <w:rPr>
          <w:rFonts w:asciiTheme="majorBidi" w:hAnsiTheme="majorBidi" w:cstheme="majorBidi"/>
        </w:rPr>
      </w:pPr>
      <w:r w:rsidRPr="003003D3">
        <w:rPr>
          <w:rFonts w:asciiTheme="majorBidi" w:hAnsiTheme="majorBidi" w:cstheme="majorBidi"/>
          <w:b/>
          <w:bCs/>
        </w:rPr>
        <w:t xml:space="preserve">Arenduspiirkond </w:t>
      </w:r>
      <w:r w:rsidR="00D721E1" w:rsidRPr="003D258D">
        <w:rPr>
          <w:rFonts w:asciiTheme="majorBidi" w:hAnsiTheme="majorBidi" w:cstheme="majorBidi"/>
        </w:rPr>
        <w:t>–</w:t>
      </w:r>
      <w:r w:rsidRPr="003003D3">
        <w:rPr>
          <w:rFonts w:asciiTheme="majorBidi" w:hAnsiTheme="majorBidi" w:cstheme="majorBidi"/>
        </w:rPr>
        <w:t xml:space="preserve"> ÜVK kavas sätestatud või detailplaneeringu alusel rajatud piirkond (otseselt liitumisega seostatav). </w:t>
      </w:r>
    </w:p>
    <w:p w14:paraId="6DED8804" w14:textId="0DD85AB3" w:rsidR="00450736" w:rsidRPr="00F125F9" w:rsidRDefault="007220EA" w:rsidP="00B31E9D">
      <w:pPr>
        <w:pStyle w:val="Default"/>
        <w:spacing w:before="120" w:after="144"/>
        <w:rPr>
          <w:rFonts w:asciiTheme="majorBidi" w:hAnsiTheme="majorBidi" w:cstheme="majorBidi"/>
          <w:b/>
          <w:bCs/>
        </w:rPr>
      </w:pPr>
      <w:r w:rsidRPr="00F125F9">
        <w:rPr>
          <w:rFonts w:asciiTheme="majorBidi" w:hAnsiTheme="majorBidi" w:cstheme="majorBidi"/>
          <w:b/>
          <w:bCs/>
        </w:rPr>
        <w:t>Metoodikas defineerimata juhtudel kasutatakse ÜVVKS-i mõisteid.</w:t>
      </w:r>
    </w:p>
    <w:p w14:paraId="5BE90F50" w14:textId="028D2C60" w:rsidR="00662CA4" w:rsidRPr="00BF467A" w:rsidRDefault="003D61F1" w:rsidP="00BD6651">
      <w:pPr>
        <w:pStyle w:val="Default"/>
        <w:numPr>
          <w:ilvl w:val="0"/>
          <w:numId w:val="3"/>
        </w:numPr>
        <w:spacing w:before="240" w:after="144"/>
        <w:rPr>
          <w:rFonts w:asciiTheme="majorBidi" w:hAnsiTheme="majorBidi" w:cstheme="majorBidi"/>
          <w:b/>
          <w:bCs/>
          <w:color w:val="auto"/>
        </w:rPr>
      </w:pPr>
      <w:r>
        <w:rPr>
          <w:rFonts w:asciiTheme="majorBidi" w:hAnsiTheme="majorBidi" w:cstheme="majorBidi"/>
          <w:b/>
          <w:bCs/>
          <w:color w:val="auto"/>
        </w:rPr>
        <w:t xml:space="preserve">Liitumistasu arvutamise põhimõtted </w:t>
      </w:r>
    </w:p>
    <w:p w14:paraId="3FC16999" w14:textId="66AE9D75" w:rsidR="00D31EF9" w:rsidRDefault="00662CA4"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 xml:space="preserve">Vee-ettevõtja võib võtta liitumistasu vaid nende kulutuste ulatuses, mis on vajalikud tarbimiskoha veevärgi ja kanalisatsiooni liitmiseks </w:t>
      </w:r>
      <w:r w:rsidR="008046CE">
        <w:rPr>
          <w:rFonts w:asciiTheme="majorBidi" w:hAnsiTheme="majorBidi" w:cstheme="majorBidi"/>
          <w:color w:val="auto"/>
        </w:rPr>
        <w:t>ÜVK</w:t>
      </w:r>
      <w:r w:rsidR="00165E3E">
        <w:rPr>
          <w:rFonts w:asciiTheme="majorBidi" w:hAnsiTheme="majorBidi" w:cstheme="majorBidi"/>
          <w:color w:val="auto"/>
        </w:rPr>
        <w:t>-</w:t>
      </w:r>
      <w:proofErr w:type="spellStart"/>
      <w:r w:rsidR="00165E3E">
        <w:rPr>
          <w:rFonts w:asciiTheme="majorBidi" w:hAnsiTheme="majorBidi" w:cstheme="majorBidi"/>
          <w:color w:val="auto"/>
        </w:rPr>
        <w:t>ga</w:t>
      </w:r>
      <w:proofErr w:type="spellEnd"/>
      <w:r w:rsidR="008046CE">
        <w:rPr>
          <w:rFonts w:asciiTheme="majorBidi" w:hAnsiTheme="majorBidi" w:cstheme="majorBidi"/>
          <w:color w:val="auto"/>
        </w:rPr>
        <w:t xml:space="preserve"> </w:t>
      </w:r>
      <w:r w:rsidR="00FF610F" w:rsidRPr="00FF610F">
        <w:rPr>
          <w:rFonts w:ascii="Segoe UI" w:hAnsi="Segoe UI" w:cs="Segoe UI"/>
          <w:color w:val="auto"/>
          <w:sz w:val="18"/>
          <w:szCs w:val="18"/>
        </w:rPr>
        <w:t xml:space="preserve"> </w:t>
      </w:r>
      <w:r w:rsidR="0076022E">
        <w:rPr>
          <w:rFonts w:asciiTheme="majorBidi" w:hAnsiTheme="majorBidi" w:cstheme="majorBidi"/>
          <w:color w:val="auto"/>
        </w:rPr>
        <w:t>j</w:t>
      </w:r>
      <w:r w:rsidR="00FF610F" w:rsidRPr="00FF610F">
        <w:rPr>
          <w:rFonts w:asciiTheme="majorBidi" w:hAnsiTheme="majorBidi" w:cstheme="majorBidi"/>
          <w:color w:val="auto"/>
        </w:rPr>
        <w:t>a/või tarbimiskohale ÜVK teenuse osutamiseks vajaliku tootmismahu tagamiseks.</w:t>
      </w:r>
    </w:p>
    <w:p w14:paraId="36439237" w14:textId="2C96DA39" w:rsidR="000910E4" w:rsidRPr="007A3440" w:rsidRDefault="007A3440" w:rsidP="009D42E1">
      <w:pPr>
        <w:pStyle w:val="Default"/>
        <w:numPr>
          <w:ilvl w:val="1"/>
          <w:numId w:val="3"/>
        </w:numPr>
        <w:spacing w:after="144"/>
        <w:jc w:val="both"/>
        <w:rPr>
          <w:rFonts w:asciiTheme="majorBidi" w:hAnsiTheme="majorBidi" w:cstheme="majorBidi"/>
          <w:color w:val="auto"/>
        </w:rPr>
      </w:pPr>
      <w:r w:rsidRPr="007A3440">
        <w:rPr>
          <w:rFonts w:asciiTheme="majorBidi" w:hAnsiTheme="majorBidi" w:cstheme="majorBidi"/>
          <w:color w:val="auto"/>
        </w:rPr>
        <w:lastRenderedPageBreak/>
        <w:t>Kui arenduspiirkonna ÜVK-</w:t>
      </w:r>
      <w:proofErr w:type="spellStart"/>
      <w:r w:rsidRPr="007A3440">
        <w:rPr>
          <w:rFonts w:asciiTheme="majorBidi" w:hAnsiTheme="majorBidi" w:cstheme="majorBidi"/>
          <w:color w:val="auto"/>
        </w:rPr>
        <w:t>ga</w:t>
      </w:r>
      <w:proofErr w:type="spellEnd"/>
      <w:r w:rsidRPr="007A3440">
        <w:rPr>
          <w:rFonts w:asciiTheme="majorBidi" w:hAnsiTheme="majorBidi" w:cstheme="majorBidi"/>
          <w:color w:val="auto"/>
        </w:rPr>
        <w:t xml:space="preserve"> liitmiseks asendatakse olemasolev ehitis (näiteks veetöötlusjaam, veepumpla, reoveepumpla jms), siis jagatakse ehitise maksumus olemasolevate tarbijate ja arenduspiirkonna tarbijate vahel proportsionaalselt olemasolevate tarbijate maksimaalsete vooluhulkade ja arenduspiirkonnas liitujate maksimaalsete vooluhulkade summaga. Arenduspiirkonnaga seotud kulu osa lisatakse arendamiskomponendile. Olemasolevate tarbijatega seotud kulu osa saab vee-ettevõtja taotleda ÜVK teenuse hinda.</w:t>
      </w:r>
      <w:r>
        <w:rPr>
          <w:rFonts w:asciiTheme="majorBidi" w:hAnsiTheme="majorBidi" w:cstheme="majorBidi"/>
          <w:color w:val="auto"/>
        </w:rPr>
        <w:t xml:space="preserve"> </w:t>
      </w:r>
      <w:r w:rsidRPr="007A3440">
        <w:rPr>
          <w:rFonts w:asciiTheme="majorBidi" w:hAnsiTheme="majorBidi" w:cstheme="majorBidi"/>
          <w:color w:val="auto"/>
        </w:rPr>
        <w:t>Kui arenduspiirkonna liitmiseks olemasoleva ehitise asendamisel ei ole olemasolevate tarbijate maksimaalsete vooluhulkade väljaselgitamine võimalik mõistlike kuludega, siis kasutatakse ehitise maksumuse jagamisel muud asjakohast proportsiooni (näiteks pumpade võimsus).</w:t>
      </w:r>
    </w:p>
    <w:p w14:paraId="1E045F61" w14:textId="3F3712C5" w:rsidR="00662CA4" w:rsidRPr="00BF467A" w:rsidRDefault="00662CA4" w:rsidP="009D42E1">
      <w:pPr>
        <w:pStyle w:val="Default"/>
        <w:numPr>
          <w:ilvl w:val="1"/>
          <w:numId w:val="3"/>
        </w:numPr>
        <w:spacing w:after="144"/>
        <w:jc w:val="both"/>
        <w:rPr>
          <w:rFonts w:asciiTheme="majorBidi" w:hAnsiTheme="majorBidi" w:cstheme="majorBidi"/>
          <w:color w:val="auto"/>
        </w:rPr>
      </w:pPr>
      <w:proofErr w:type="spellStart"/>
      <w:r w:rsidRPr="00BF467A">
        <w:rPr>
          <w:rFonts w:asciiTheme="majorBidi" w:hAnsiTheme="majorBidi" w:cstheme="majorBidi"/>
          <w:color w:val="auto"/>
        </w:rPr>
        <w:t>Tagastamatu</w:t>
      </w:r>
      <w:proofErr w:type="spellEnd"/>
      <w:r w:rsidRPr="00BF467A">
        <w:rPr>
          <w:rFonts w:asciiTheme="majorBidi" w:hAnsiTheme="majorBidi" w:cstheme="majorBidi"/>
          <w:color w:val="auto"/>
        </w:rPr>
        <w:t xml:space="preserve"> abi korras </w:t>
      </w:r>
      <w:r w:rsidR="00877AA4">
        <w:rPr>
          <w:rFonts w:asciiTheme="majorBidi" w:hAnsiTheme="majorBidi" w:cstheme="majorBidi"/>
          <w:color w:val="auto"/>
        </w:rPr>
        <w:t xml:space="preserve">ÜVK </w:t>
      </w:r>
      <w:r w:rsidRPr="00BF467A">
        <w:rPr>
          <w:rFonts w:asciiTheme="majorBidi" w:hAnsiTheme="majorBidi" w:cstheme="majorBidi"/>
          <w:color w:val="auto"/>
        </w:rPr>
        <w:t>väljaehitamiseks tehtud kulutused arvatakse liitumistasust maha.</w:t>
      </w:r>
    </w:p>
    <w:p w14:paraId="2BABFF79" w14:textId="36449712" w:rsidR="00662CA4" w:rsidRPr="00BF467A" w:rsidRDefault="00662CA4"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Kui</w:t>
      </w:r>
      <w:r w:rsidR="00E76C7A">
        <w:rPr>
          <w:rFonts w:asciiTheme="majorBidi" w:hAnsiTheme="majorBidi" w:cstheme="majorBidi"/>
          <w:color w:val="auto"/>
        </w:rPr>
        <w:t xml:space="preserve"> ÜVK</w:t>
      </w:r>
      <w:r w:rsidR="00F97FBD">
        <w:rPr>
          <w:rFonts w:asciiTheme="majorBidi" w:hAnsiTheme="majorBidi" w:cstheme="majorBidi"/>
          <w:color w:val="auto"/>
        </w:rPr>
        <w:t>-d</w:t>
      </w:r>
      <w:r w:rsidRPr="00BF467A">
        <w:rPr>
          <w:rFonts w:asciiTheme="majorBidi" w:hAnsiTheme="majorBidi" w:cstheme="majorBidi"/>
          <w:color w:val="auto"/>
        </w:rPr>
        <w:t xml:space="preserve">, sealhulgas sademeveekanalisatsiooni, arendatakse huvitatud isiku ettepaneku alusel väljaspool </w:t>
      </w:r>
      <w:r w:rsidR="00E76C7A">
        <w:rPr>
          <w:rFonts w:asciiTheme="majorBidi" w:hAnsiTheme="majorBidi" w:cstheme="majorBidi"/>
          <w:color w:val="auto"/>
        </w:rPr>
        <w:t xml:space="preserve">ÜVK </w:t>
      </w:r>
      <w:r w:rsidRPr="00BF467A">
        <w:rPr>
          <w:rFonts w:asciiTheme="majorBidi" w:hAnsiTheme="majorBidi" w:cstheme="majorBidi"/>
          <w:color w:val="auto"/>
        </w:rPr>
        <w:t xml:space="preserve">arendamise kava ning kokkuleppel vee-ettevõtjaga ja </w:t>
      </w:r>
      <w:r w:rsidR="00E76C7A">
        <w:rPr>
          <w:rFonts w:asciiTheme="majorBidi" w:hAnsiTheme="majorBidi" w:cstheme="majorBidi"/>
          <w:color w:val="auto"/>
        </w:rPr>
        <w:t xml:space="preserve">ÜVK </w:t>
      </w:r>
      <w:r w:rsidRPr="00BF467A">
        <w:rPr>
          <w:rFonts w:asciiTheme="majorBidi" w:hAnsiTheme="majorBidi" w:cstheme="majorBidi"/>
          <w:color w:val="auto"/>
        </w:rPr>
        <w:t>omanikuga, katab arendamise ning ühendamise</w:t>
      </w:r>
      <w:r w:rsidR="00767C80" w:rsidRPr="00BF467A">
        <w:rPr>
          <w:rFonts w:asciiTheme="majorBidi" w:hAnsiTheme="majorBidi" w:cstheme="majorBidi"/>
          <w:color w:val="auto"/>
        </w:rPr>
        <w:t xml:space="preserve"> </w:t>
      </w:r>
      <w:r w:rsidRPr="00BF467A">
        <w:rPr>
          <w:rFonts w:asciiTheme="majorBidi" w:hAnsiTheme="majorBidi" w:cstheme="majorBidi"/>
          <w:color w:val="auto"/>
        </w:rPr>
        <w:t>kulutused täies ulatuses huvitatud isik.</w:t>
      </w:r>
    </w:p>
    <w:p w14:paraId="12A404D0" w14:textId="29D08AFE" w:rsidR="00662CA4" w:rsidRPr="00BF467A" w:rsidRDefault="00662CA4"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Tarbimiskoha veevärgi ja kanalisatsiooni ühendamise eest</w:t>
      </w:r>
      <w:r w:rsidR="00BB0A67">
        <w:rPr>
          <w:rFonts w:asciiTheme="majorBidi" w:hAnsiTheme="majorBidi" w:cstheme="majorBidi"/>
          <w:color w:val="auto"/>
        </w:rPr>
        <w:t xml:space="preserve"> ÜVK-</w:t>
      </w:r>
      <w:proofErr w:type="spellStart"/>
      <w:r w:rsidR="00BB0A67">
        <w:rPr>
          <w:rFonts w:asciiTheme="majorBidi" w:hAnsiTheme="majorBidi" w:cstheme="majorBidi"/>
          <w:color w:val="auto"/>
        </w:rPr>
        <w:t>ga</w:t>
      </w:r>
      <w:proofErr w:type="spellEnd"/>
      <w:r w:rsidR="00BB0A67">
        <w:rPr>
          <w:rFonts w:asciiTheme="majorBidi" w:hAnsiTheme="majorBidi" w:cstheme="majorBidi"/>
          <w:color w:val="auto"/>
        </w:rPr>
        <w:t xml:space="preserve"> </w:t>
      </w:r>
      <w:r w:rsidRPr="00BF467A">
        <w:rPr>
          <w:rFonts w:asciiTheme="majorBidi" w:hAnsiTheme="majorBidi" w:cstheme="majorBidi"/>
          <w:color w:val="auto"/>
        </w:rPr>
        <w:t xml:space="preserve">ei saa vee-ettevõtja korduvat liitumistasu nõuda, kui liitumispunkti asukoht või tehniline lahendus muutub </w:t>
      </w:r>
      <w:r w:rsidR="00BB0A67">
        <w:rPr>
          <w:rFonts w:asciiTheme="majorBidi" w:hAnsiTheme="majorBidi" w:cstheme="majorBidi"/>
          <w:color w:val="auto"/>
        </w:rPr>
        <w:t xml:space="preserve">ÜVK </w:t>
      </w:r>
      <w:r w:rsidRPr="00BF467A">
        <w:rPr>
          <w:rFonts w:asciiTheme="majorBidi" w:hAnsiTheme="majorBidi" w:cstheme="majorBidi"/>
          <w:color w:val="auto"/>
        </w:rPr>
        <w:t xml:space="preserve">arendamise tõttu või piirkonda hakkab teenindama uus vee-ettevõtja või muutub </w:t>
      </w:r>
      <w:r w:rsidR="00BB0A67">
        <w:rPr>
          <w:rFonts w:asciiTheme="majorBidi" w:hAnsiTheme="majorBidi" w:cstheme="majorBidi"/>
          <w:color w:val="auto"/>
        </w:rPr>
        <w:t xml:space="preserve">ÜVK </w:t>
      </w:r>
      <w:r w:rsidRPr="00BF467A">
        <w:rPr>
          <w:rFonts w:asciiTheme="majorBidi" w:hAnsiTheme="majorBidi" w:cstheme="majorBidi"/>
          <w:color w:val="auto"/>
        </w:rPr>
        <w:t>omanik.</w:t>
      </w:r>
    </w:p>
    <w:p w14:paraId="355A46B5" w14:textId="6ECE1C9E" w:rsidR="00662CA4" w:rsidRPr="00BF467A" w:rsidRDefault="00060A22"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T</w:t>
      </w:r>
      <w:r w:rsidR="00662CA4" w:rsidRPr="00BF467A">
        <w:rPr>
          <w:rFonts w:asciiTheme="majorBidi" w:hAnsiTheme="majorBidi" w:cstheme="majorBidi"/>
          <w:color w:val="auto"/>
        </w:rPr>
        <w:t>arbimiskoha veevärgi ja kanalisatsiooni ümberehitamise või tarbimiskoha omaniku või valdaja vahetumise korral ei võeta liitumistasu, kui liitumistingimuste muutmine ei põhjusta vee-ettevõtjale kulutusi. Kulutuste tekkimise korral võib liitumistasu võtta vaid tegelike kulutuste ulatuses.</w:t>
      </w:r>
    </w:p>
    <w:p w14:paraId="2C561692" w14:textId="12F4291E" w:rsidR="00662CA4" w:rsidRPr="00BF467A" w:rsidRDefault="00662CA4"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 xml:space="preserve">Vee-ettevõtjal on õigus nõuda tarbijalt liitumistasu, kui tarbimiskoha veevärgi või kanalisatsiooni liitumistingimusi muudetakse tarbija algatusel või tarbija tegevuse muutumise tõttu ning </w:t>
      </w:r>
      <w:r w:rsidR="008120A4">
        <w:rPr>
          <w:rFonts w:asciiTheme="majorBidi" w:hAnsiTheme="majorBidi" w:cstheme="majorBidi"/>
          <w:color w:val="auto"/>
        </w:rPr>
        <w:t xml:space="preserve">ÜVK-s </w:t>
      </w:r>
      <w:r w:rsidRPr="00BF467A">
        <w:rPr>
          <w:rFonts w:asciiTheme="majorBidi" w:hAnsiTheme="majorBidi" w:cstheme="majorBidi"/>
          <w:color w:val="auto"/>
        </w:rPr>
        <w:t>on seetõttu vaja teha ümberehitustöid, millega kaasnevad vee-ettevõtjale kulutused. Selliste ehitustööde hulka kuulub ka liitumispunkti likvideerimine.</w:t>
      </w:r>
    </w:p>
    <w:p w14:paraId="3AAF3B4D" w14:textId="226B344C" w:rsidR="006B19BF" w:rsidRDefault="00662CA4" w:rsidP="009D42E1">
      <w:pPr>
        <w:pStyle w:val="Default"/>
        <w:numPr>
          <w:ilvl w:val="1"/>
          <w:numId w:val="3"/>
        </w:numPr>
        <w:spacing w:after="144"/>
        <w:jc w:val="both"/>
        <w:rPr>
          <w:rFonts w:asciiTheme="majorBidi" w:hAnsiTheme="majorBidi" w:cstheme="majorBidi"/>
          <w:color w:val="auto"/>
        </w:rPr>
      </w:pPr>
      <w:r w:rsidRPr="00BF467A">
        <w:rPr>
          <w:rFonts w:asciiTheme="majorBidi" w:hAnsiTheme="majorBidi" w:cstheme="majorBidi"/>
          <w:color w:val="auto"/>
        </w:rPr>
        <w:t xml:space="preserve">Kui </w:t>
      </w:r>
      <w:r w:rsidR="00032D87" w:rsidRPr="00BF467A">
        <w:rPr>
          <w:rFonts w:asciiTheme="majorBidi" w:hAnsiTheme="majorBidi" w:cstheme="majorBidi"/>
          <w:color w:val="auto"/>
        </w:rPr>
        <w:t>ÜV</w:t>
      </w:r>
      <w:r w:rsidR="00B21F04" w:rsidRPr="00BF467A">
        <w:rPr>
          <w:rFonts w:asciiTheme="majorBidi" w:hAnsiTheme="majorBidi" w:cstheme="majorBidi"/>
          <w:color w:val="auto"/>
        </w:rPr>
        <w:t>V</w:t>
      </w:r>
      <w:r w:rsidR="00032D87" w:rsidRPr="00BF467A">
        <w:rPr>
          <w:rFonts w:asciiTheme="majorBidi" w:hAnsiTheme="majorBidi" w:cstheme="majorBidi"/>
          <w:color w:val="auto"/>
        </w:rPr>
        <w:t>KS</w:t>
      </w:r>
      <w:r w:rsidRPr="00BF467A">
        <w:rPr>
          <w:rFonts w:asciiTheme="majorBidi" w:hAnsiTheme="majorBidi" w:cstheme="majorBidi"/>
          <w:color w:val="auto"/>
        </w:rPr>
        <w:t xml:space="preserve"> § 35 lõikes 1 nimetatud teenusleping on lõppenud </w:t>
      </w:r>
      <w:r w:rsidR="00F97FBD">
        <w:rPr>
          <w:rFonts w:asciiTheme="majorBidi" w:hAnsiTheme="majorBidi" w:cstheme="majorBidi"/>
          <w:color w:val="auto"/>
        </w:rPr>
        <w:t xml:space="preserve">ÜVVKS </w:t>
      </w:r>
      <w:r w:rsidRPr="00BF467A">
        <w:rPr>
          <w:rFonts w:asciiTheme="majorBidi" w:hAnsiTheme="majorBidi" w:cstheme="majorBidi"/>
          <w:color w:val="auto"/>
        </w:rPr>
        <w:t xml:space="preserve">§ 42 lõike 6 alusel ning </w:t>
      </w:r>
      <w:r w:rsidRPr="004B76F5">
        <w:rPr>
          <w:rFonts w:asciiTheme="majorBidi" w:hAnsiTheme="majorBidi" w:cstheme="majorBidi"/>
          <w:color w:val="auto"/>
        </w:rPr>
        <w:t>tarbimiskoha omanik soovib</w:t>
      </w:r>
      <w:r w:rsidRPr="00BF467A">
        <w:rPr>
          <w:rFonts w:asciiTheme="majorBidi" w:hAnsiTheme="majorBidi" w:cstheme="majorBidi"/>
          <w:color w:val="auto"/>
        </w:rPr>
        <w:t xml:space="preserve"> </w:t>
      </w:r>
      <w:r w:rsidR="0065726D">
        <w:rPr>
          <w:rFonts w:asciiTheme="majorBidi" w:hAnsiTheme="majorBidi" w:cstheme="majorBidi"/>
          <w:color w:val="auto"/>
        </w:rPr>
        <w:t xml:space="preserve">ÜVK </w:t>
      </w:r>
      <w:r w:rsidRPr="00BF467A">
        <w:rPr>
          <w:rFonts w:asciiTheme="majorBidi" w:hAnsiTheme="majorBidi" w:cstheme="majorBidi"/>
          <w:color w:val="auto"/>
        </w:rPr>
        <w:t>teenust taastada ja vee-ettevõtjale kaasnevad sellega kulutused, on vee-ettevõtjal õigus nõuda tarbimiskoha omanikult tehtud kulutuste ulatuses liitumistasu.</w:t>
      </w:r>
    </w:p>
    <w:p w14:paraId="49BA097A" w14:textId="03443392" w:rsidR="00FC2134" w:rsidRPr="00DC4C59" w:rsidRDefault="00F56A13" w:rsidP="00DC4C59">
      <w:pPr>
        <w:pStyle w:val="Default"/>
        <w:numPr>
          <w:ilvl w:val="1"/>
          <w:numId w:val="3"/>
        </w:numPr>
        <w:spacing w:after="144"/>
        <w:jc w:val="both"/>
        <w:rPr>
          <w:rFonts w:asciiTheme="majorBidi" w:hAnsiTheme="majorBidi" w:cstheme="majorBidi"/>
          <w:color w:val="auto"/>
        </w:rPr>
      </w:pPr>
      <w:r w:rsidRPr="00F56A13">
        <w:rPr>
          <w:rFonts w:asciiTheme="majorBidi" w:hAnsiTheme="majorBidi" w:cstheme="majorBidi"/>
          <w:color w:val="auto"/>
        </w:rPr>
        <w:t xml:space="preserve">Arenduspiirkonnas, kus liitub kogum ühetaolisi tarbimiskohtasid (kõigil tarbimiskohtadel on võrdne maksimaalne vooluhulk), võib kõigile tarbimiskohtadele rakendada ühesuurust </w:t>
      </w:r>
      <w:r w:rsidR="00483841">
        <w:rPr>
          <w:rFonts w:asciiTheme="majorBidi" w:hAnsiTheme="majorBidi" w:cstheme="majorBidi"/>
          <w:color w:val="auto"/>
        </w:rPr>
        <w:t>liitumi</w:t>
      </w:r>
      <w:r w:rsidRPr="00F56A13">
        <w:rPr>
          <w:rFonts w:asciiTheme="majorBidi" w:hAnsiTheme="majorBidi" w:cstheme="majorBidi"/>
          <w:color w:val="auto"/>
        </w:rPr>
        <w:t xml:space="preserve">stasu, kui täpse </w:t>
      </w:r>
      <w:r w:rsidR="00483841">
        <w:rPr>
          <w:rFonts w:asciiTheme="majorBidi" w:hAnsiTheme="majorBidi" w:cstheme="majorBidi"/>
          <w:color w:val="auto"/>
        </w:rPr>
        <w:t>liitumis</w:t>
      </w:r>
      <w:r w:rsidRPr="00F56A13">
        <w:rPr>
          <w:rFonts w:asciiTheme="majorBidi" w:hAnsiTheme="majorBidi" w:cstheme="majorBidi"/>
          <w:color w:val="auto"/>
        </w:rPr>
        <w:t>tasu väljaarvutamine võib osutuda ebamõistlikult keeruliseks.</w:t>
      </w:r>
    </w:p>
    <w:p w14:paraId="1CEB68C8" w14:textId="70683382" w:rsidR="00B03548" w:rsidRPr="00BF467A" w:rsidRDefault="00B03548" w:rsidP="00601E23">
      <w:pPr>
        <w:pStyle w:val="Default"/>
        <w:numPr>
          <w:ilvl w:val="1"/>
          <w:numId w:val="3"/>
        </w:numPr>
        <w:rPr>
          <w:rFonts w:asciiTheme="majorBidi" w:hAnsiTheme="majorBidi" w:cstheme="majorBidi"/>
          <w:color w:val="auto"/>
        </w:rPr>
      </w:pPr>
      <w:r w:rsidRPr="00BF467A">
        <w:rPr>
          <w:rFonts w:asciiTheme="majorBidi" w:hAnsiTheme="majorBidi" w:cstheme="majorBidi"/>
          <w:color w:val="auto"/>
        </w:rPr>
        <w:t>Liitumistasu arvutamise valem</w:t>
      </w:r>
      <w:r w:rsidR="00427551">
        <w:rPr>
          <w:rFonts w:asciiTheme="majorBidi" w:hAnsiTheme="majorBidi" w:cstheme="majorBidi"/>
          <w:color w:val="auto"/>
        </w:rPr>
        <w:t>:</w:t>
      </w:r>
      <w:r w:rsidRPr="00BF467A">
        <w:rPr>
          <w:rFonts w:asciiTheme="majorBidi" w:hAnsiTheme="majorBidi" w:cstheme="majorBidi"/>
          <w:color w:val="auto"/>
        </w:rPr>
        <w:t xml:space="preserve"> </w:t>
      </w:r>
      <m:oMath>
        <m:r>
          <m:rPr>
            <m:sty m:val="p"/>
          </m:rPr>
          <w:rPr>
            <w:rFonts w:ascii="Cambria Math" w:hAnsi="Cambria Math" w:cstheme="majorBidi"/>
            <w:color w:val="auto"/>
          </w:rPr>
          <w:br/>
        </m:r>
      </m:oMath>
      <m:oMathPara>
        <m:oMath>
          <m:r>
            <w:rPr>
              <w:rFonts w:ascii="Cambria Math" w:hAnsi="Cambria Math" w:cstheme="majorBidi"/>
              <w:color w:val="auto"/>
            </w:rPr>
            <m:t>LT=</m:t>
          </m:r>
          <m:f>
            <m:fPr>
              <m:ctrlPr>
                <w:rPr>
                  <w:rFonts w:ascii="Cambria Math" w:hAnsi="Cambria Math" w:cstheme="majorBidi"/>
                  <w:i/>
                </w:rPr>
              </m:ctrlPr>
            </m:fPr>
            <m:num>
              <m:r>
                <w:rPr>
                  <w:rFonts w:ascii="Cambria Math" w:hAnsi="Cambria Math" w:cstheme="majorBidi"/>
                </w:rPr>
                <m:t>AK</m:t>
              </m:r>
            </m:num>
            <m:den>
              <m:r>
                <w:rPr>
                  <w:rFonts w:ascii="Cambria Math" w:hAnsi="Cambria Math" w:cstheme="majorBidi"/>
                </w:rPr>
                <m:t>X</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r>
            <w:rPr>
              <w:rFonts w:ascii="Cambria Math" w:hAnsi="Cambria Math" w:cstheme="majorBidi"/>
              <w:color w:val="auto"/>
            </w:rPr>
            <m:t>+ÜT</m:t>
          </m:r>
        </m:oMath>
      </m:oMathPara>
    </w:p>
    <w:p w14:paraId="0E1F76C2" w14:textId="77777777" w:rsidR="00B03548" w:rsidRPr="00BF467A" w:rsidRDefault="00B03548" w:rsidP="009D42E1">
      <w:pPr>
        <w:pStyle w:val="Default"/>
        <w:jc w:val="both"/>
        <w:rPr>
          <w:rFonts w:asciiTheme="majorBidi" w:hAnsiTheme="majorBidi" w:cstheme="majorBidi"/>
          <w:color w:val="auto"/>
        </w:rPr>
      </w:pPr>
    </w:p>
    <w:p w14:paraId="681BA97F" w14:textId="77777777" w:rsidR="00B03548" w:rsidRPr="00BF467A" w:rsidRDefault="00B03548" w:rsidP="009D42E1">
      <w:pPr>
        <w:pStyle w:val="Default"/>
        <w:jc w:val="both"/>
        <w:rPr>
          <w:rFonts w:asciiTheme="majorBidi" w:hAnsiTheme="majorBidi" w:cstheme="majorBidi"/>
          <w:color w:val="auto"/>
        </w:rPr>
      </w:pPr>
      <w:r w:rsidRPr="00BF467A">
        <w:rPr>
          <w:rFonts w:asciiTheme="majorBidi" w:hAnsiTheme="majorBidi" w:cstheme="majorBidi"/>
          <w:color w:val="auto"/>
        </w:rPr>
        <w:t xml:space="preserve">ehk </w:t>
      </w:r>
      <m:oMath>
        <m:r>
          <m:rPr>
            <m:sty m:val="p"/>
          </m:rPr>
          <w:rPr>
            <w:rFonts w:ascii="Cambria Math" w:hAnsi="Cambria Math" w:cstheme="majorBidi"/>
            <w:color w:val="auto"/>
          </w:rPr>
          <w:br/>
        </m:r>
      </m:oMath>
      <m:oMathPara>
        <m:oMath>
          <m:r>
            <w:rPr>
              <w:rFonts w:ascii="Cambria Math" w:hAnsi="Cambria Math" w:cstheme="majorBidi"/>
              <w:color w:val="auto"/>
            </w:rPr>
            <m:t>LT=AT+ÜT</m:t>
          </m:r>
        </m:oMath>
      </m:oMathPara>
    </w:p>
    <w:p w14:paraId="08424FBF" w14:textId="77777777" w:rsidR="00B03548" w:rsidRPr="00BF467A" w:rsidRDefault="00B03548" w:rsidP="009D42E1">
      <w:pPr>
        <w:pStyle w:val="Default"/>
        <w:jc w:val="both"/>
        <w:rPr>
          <w:rFonts w:asciiTheme="majorBidi" w:hAnsiTheme="majorBidi" w:cstheme="majorBidi"/>
          <w:color w:val="auto"/>
        </w:rPr>
      </w:pPr>
      <w:r w:rsidRPr="00BF467A">
        <w:rPr>
          <w:rFonts w:asciiTheme="majorBidi" w:hAnsiTheme="majorBidi" w:cstheme="majorBidi"/>
          <w:color w:val="auto"/>
        </w:rPr>
        <w:t xml:space="preserve">kus: </w:t>
      </w:r>
    </w:p>
    <w:p w14:paraId="72FA075C" w14:textId="77777777" w:rsidR="00B03548" w:rsidRPr="00BF467A" w:rsidRDefault="00B03548" w:rsidP="009D42E1">
      <w:pPr>
        <w:pStyle w:val="Default"/>
        <w:jc w:val="both"/>
        <w:rPr>
          <w:rFonts w:asciiTheme="majorBidi" w:hAnsiTheme="majorBidi" w:cstheme="majorBidi"/>
          <w:color w:val="auto"/>
        </w:rPr>
      </w:pPr>
      <w:r w:rsidRPr="00BF467A">
        <w:rPr>
          <w:rFonts w:asciiTheme="majorBidi" w:hAnsiTheme="majorBidi" w:cstheme="majorBidi"/>
          <w:i/>
          <w:iCs/>
          <w:color w:val="auto"/>
        </w:rPr>
        <w:t xml:space="preserve">LT </w:t>
      </w:r>
      <w:r w:rsidRPr="00BF467A">
        <w:rPr>
          <w:rFonts w:asciiTheme="majorBidi" w:hAnsiTheme="majorBidi" w:cstheme="majorBidi"/>
          <w:color w:val="auto"/>
        </w:rPr>
        <w:t xml:space="preserve">- liitumistasu; </w:t>
      </w:r>
    </w:p>
    <w:p w14:paraId="7CF93E5E" w14:textId="77777777" w:rsidR="00B03548" w:rsidRPr="00BF467A" w:rsidRDefault="00B03548" w:rsidP="009D42E1">
      <w:pPr>
        <w:pStyle w:val="Default"/>
        <w:jc w:val="both"/>
        <w:rPr>
          <w:rFonts w:asciiTheme="majorBidi" w:hAnsiTheme="majorBidi" w:cstheme="majorBidi"/>
          <w:color w:val="auto"/>
        </w:rPr>
      </w:pPr>
      <w:r w:rsidRPr="00BF467A">
        <w:rPr>
          <w:rFonts w:asciiTheme="majorBidi" w:hAnsiTheme="majorBidi" w:cstheme="majorBidi"/>
          <w:i/>
          <w:iCs/>
          <w:color w:val="auto"/>
        </w:rPr>
        <w:t xml:space="preserve">AK </w:t>
      </w:r>
      <w:r w:rsidRPr="00BF467A">
        <w:rPr>
          <w:rFonts w:asciiTheme="majorBidi" w:hAnsiTheme="majorBidi" w:cstheme="majorBidi"/>
          <w:color w:val="auto"/>
        </w:rPr>
        <w:t xml:space="preserve">- arendamiskulu; </w:t>
      </w:r>
    </w:p>
    <w:p w14:paraId="00DA965C" w14:textId="7BA6A406" w:rsidR="00B03548" w:rsidRPr="00BF467A" w:rsidRDefault="00CE211C" w:rsidP="009D42E1">
      <w:pPr>
        <w:pStyle w:val="Default"/>
        <w:jc w:val="both"/>
        <w:rPr>
          <w:rFonts w:asciiTheme="majorBidi" w:hAnsiTheme="majorBidi" w:cstheme="majorBidi"/>
          <w:color w:val="auto"/>
        </w:rPr>
      </w:pPr>
      <w:r>
        <w:rPr>
          <w:rFonts w:asciiTheme="majorBidi" w:hAnsiTheme="majorBidi" w:cstheme="majorBidi"/>
          <w:i/>
          <w:iCs/>
          <w:color w:val="auto"/>
        </w:rPr>
        <w:t>X</w:t>
      </w:r>
      <w:r w:rsidR="00B03548" w:rsidRPr="00BF467A">
        <w:rPr>
          <w:rFonts w:asciiTheme="majorBidi" w:hAnsiTheme="majorBidi" w:cstheme="majorBidi"/>
          <w:color w:val="auto"/>
          <w:vertAlign w:val="subscript"/>
        </w:rPr>
        <w:t>1</w:t>
      </w:r>
      <w:r w:rsidR="00B03548" w:rsidRPr="00BF467A">
        <w:rPr>
          <w:rFonts w:asciiTheme="majorBidi" w:hAnsiTheme="majorBidi" w:cstheme="majorBidi"/>
          <w:color w:val="auto"/>
        </w:rPr>
        <w:t xml:space="preserve"> - </w:t>
      </w:r>
      <w:r w:rsidR="00AF619E" w:rsidRPr="00AF619E">
        <w:rPr>
          <w:rFonts w:asciiTheme="majorBidi" w:hAnsiTheme="majorBidi" w:cstheme="majorBidi"/>
          <w:bCs/>
          <w:color w:val="auto"/>
        </w:rPr>
        <w:t>tarbimiskoha maksimaalne vooluhulk</w:t>
      </w:r>
      <w:r w:rsidR="00AF619E" w:rsidRPr="00AF619E">
        <w:rPr>
          <w:rFonts w:asciiTheme="majorBidi" w:hAnsiTheme="majorBidi" w:cstheme="majorBidi"/>
          <w:color w:val="auto"/>
        </w:rPr>
        <w:t xml:space="preserve"> </w:t>
      </w:r>
      <w:r w:rsidR="00B03548" w:rsidRPr="00BF467A">
        <w:rPr>
          <w:rFonts w:asciiTheme="majorBidi" w:hAnsiTheme="majorBidi" w:cstheme="majorBidi"/>
          <w:color w:val="auto"/>
        </w:rPr>
        <w:t>(</w:t>
      </w:r>
      <w:r w:rsidR="00B03548" w:rsidRPr="00C80C15">
        <w:rPr>
          <w:rFonts w:asciiTheme="majorBidi" w:hAnsiTheme="majorBidi" w:cstheme="majorBidi"/>
          <w:color w:val="auto"/>
        </w:rPr>
        <w:t>l/s</w:t>
      </w:r>
      <w:r w:rsidR="00B03548" w:rsidRPr="00BF467A">
        <w:rPr>
          <w:rFonts w:asciiTheme="majorBidi" w:hAnsiTheme="majorBidi" w:cstheme="majorBidi"/>
          <w:color w:val="auto"/>
        </w:rPr>
        <w:t xml:space="preserve">); </w:t>
      </w:r>
    </w:p>
    <w:p w14:paraId="71FC89C2" w14:textId="58856EAF" w:rsidR="005F3E82" w:rsidRPr="005F3E82" w:rsidRDefault="00F72AD2" w:rsidP="009D42E1">
      <w:pPr>
        <w:pStyle w:val="Default"/>
        <w:jc w:val="both"/>
        <w:rPr>
          <w:rFonts w:asciiTheme="majorBidi" w:hAnsiTheme="majorBidi" w:cstheme="majorBidi"/>
          <w:bCs/>
        </w:rPr>
      </w:pPr>
      <w:r>
        <w:rPr>
          <w:rFonts w:asciiTheme="majorBidi" w:hAnsiTheme="majorBidi" w:cstheme="majorBidi"/>
          <w:i/>
          <w:iCs/>
          <w:color w:val="auto"/>
        </w:rPr>
        <w:t>X</w:t>
      </w:r>
      <w:r w:rsidR="00B03548" w:rsidRPr="00BF467A">
        <w:rPr>
          <w:rFonts w:asciiTheme="majorBidi" w:hAnsiTheme="majorBidi" w:cstheme="majorBidi"/>
          <w:i/>
          <w:iCs/>
          <w:color w:val="auto"/>
        </w:rPr>
        <w:t xml:space="preserve"> </w:t>
      </w:r>
      <w:r w:rsidR="00AC367D">
        <w:rPr>
          <w:rFonts w:asciiTheme="majorBidi" w:hAnsiTheme="majorBidi" w:cstheme="majorBidi"/>
          <w:color w:val="auto"/>
        </w:rPr>
        <w:t>-</w:t>
      </w:r>
      <w:r w:rsidR="00B03548" w:rsidRPr="00BF467A">
        <w:rPr>
          <w:rFonts w:asciiTheme="majorBidi" w:hAnsiTheme="majorBidi" w:cstheme="majorBidi"/>
          <w:color w:val="auto"/>
        </w:rPr>
        <w:t xml:space="preserve"> </w:t>
      </w:r>
      <w:r w:rsidR="007F39F7">
        <w:rPr>
          <w:rFonts w:asciiTheme="majorBidi" w:hAnsiTheme="majorBidi" w:cstheme="majorBidi"/>
          <w:color w:val="auto"/>
        </w:rPr>
        <w:t xml:space="preserve">kõikide </w:t>
      </w:r>
      <w:r w:rsidR="007F39F7" w:rsidRPr="00BF467A">
        <w:rPr>
          <w:rFonts w:asciiTheme="majorBidi" w:hAnsiTheme="majorBidi" w:cstheme="majorBidi"/>
          <w:color w:val="auto"/>
        </w:rPr>
        <w:t xml:space="preserve">arenduspiirkonna liituvate </w:t>
      </w:r>
      <w:r w:rsidR="005F3E82" w:rsidRPr="005F3E82">
        <w:rPr>
          <w:rFonts w:asciiTheme="majorBidi" w:hAnsiTheme="majorBidi" w:cstheme="majorBidi"/>
          <w:bCs/>
        </w:rPr>
        <w:t>tarbimiskohtade maksimaalsete vooluhulkade summa</w:t>
      </w:r>
      <w:r>
        <w:rPr>
          <w:rFonts w:asciiTheme="majorBidi" w:hAnsiTheme="majorBidi" w:cstheme="majorBidi"/>
          <w:bCs/>
        </w:rPr>
        <w:t>;</w:t>
      </w:r>
    </w:p>
    <w:p w14:paraId="5A0F8A28" w14:textId="77777777" w:rsidR="00B03548" w:rsidRPr="00BF467A" w:rsidRDefault="00B03548" w:rsidP="009D42E1">
      <w:pPr>
        <w:pStyle w:val="Default"/>
        <w:jc w:val="both"/>
        <w:rPr>
          <w:rFonts w:asciiTheme="majorBidi" w:hAnsiTheme="majorBidi" w:cstheme="majorBidi"/>
          <w:color w:val="auto"/>
        </w:rPr>
      </w:pPr>
      <w:r w:rsidRPr="00BF467A">
        <w:rPr>
          <w:rFonts w:asciiTheme="majorBidi" w:hAnsiTheme="majorBidi" w:cstheme="majorBidi"/>
          <w:i/>
          <w:iCs/>
          <w:color w:val="auto"/>
        </w:rPr>
        <w:t xml:space="preserve">AT </w:t>
      </w:r>
      <w:r w:rsidRPr="00BF467A">
        <w:rPr>
          <w:rFonts w:asciiTheme="majorBidi" w:hAnsiTheme="majorBidi" w:cstheme="majorBidi"/>
          <w:color w:val="auto"/>
        </w:rPr>
        <w:t xml:space="preserve">- arendamistasu; </w:t>
      </w:r>
    </w:p>
    <w:p w14:paraId="2133FE7E" w14:textId="77777777" w:rsidR="00B03548" w:rsidRDefault="00B03548" w:rsidP="009D42E1">
      <w:pPr>
        <w:pStyle w:val="Default"/>
        <w:jc w:val="both"/>
        <w:rPr>
          <w:rFonts w:asciiTheme="majorBidi" w:hAnsiTheme="majorBidi" w:cstheme="majorBidi"/>
          <w:color w:val="auto"/>
        </w:rPr>
      </w:pPr>
      <w:r w:rsidRPr="00BF467A">
        <w:rPr>
          <w:rFonts w:asciiTheme="majorBidi" w:hAnsiTheme="majorBidi" w:cstheme="majorBidi"/>
          <w:i/>
          <w:iCs/>
          <w:color w:val="auto"/>
        </w:rPr>
        <w:t xml:space="preserve">ÜT </w:t>
      </w:r>
      <w:r w:rsidRPr="00BF467A">
        <w:rPr>
          <w:rFonts w:asciiTheme="majorBidi" w:hAnsiTheme="majorBidi" w:cstheme="majorBidi"/>
          <w:color w:val="auto"/>
        </w:rPr>
        <w:t xml:space="preserve">- ühendustasu. </w:t>
      </w:r>
    </w:p>
    <w:p w14:paraId="58814239" w14:textId="77777777" w:rsidR="00091D33" w:rsidRPr="00BF467A" w:rsidRDefault="00091D33" w:rsidP="009D42E1">
      <w:pPr>
        <w:pStyle w:val="Default"/>
        <w:jc w:val="both"/>
        <w:rPr>
          <w:rFonts w:asciiTheme="majorBidi" w:hAnsiTheme="majorBidi" w:cstheme="majorBidi"/>
          <w:color w:val="auto"/>
        </w:rPr>
      </w:pPr>
    </w:p>
    <w:p w14:paraId="6077A61A" w14:textId="2A843549" w:rsidR="00603495" w:rsidRDefault="003618BF" w:rsidP="009D42E1">
      <w:pPr>
        <w:pStyle w:val="Default"/>
        <w:numPr>
          <w:ilvl w:val="1"/>
          <w:numId w:val="3"/>
        </w:numPr>
        <w:jc w:val="both"/>
        <w:rPr>
          <w:rFonts w:asciiTheme="majorBidi" w:hAnsiTheme="majorBidi" w:cstheme="majorBidi"/>
          <w:color w:val="auto"/>
        </w:rPr>
      </w:pPr>
      <w:r>
        <w:rPr>
          <w:rFonts w:asciiTheme="majorBidi" w:hAnsiTheme="majorBidi" w:cstheme="majorBidi"/>
          <w:color w:val="auto"/>
        </w:rPr>
        <w:t>K</w:t>
      </w:r>
      <w:r w:rsidR="00091D33" w:rsidRPr="00952D15">
        <w:rPr>
          <w:rFonts w:asciiTheme="majorBidi" w:hAnsiTheme="majorBidi" w:cstheme="majorBidi"/>
          <w:color w:val="auto"/>
        </w:rPr>
        <w:t>ogu makstav liitumistasu koosneb erinevate veeteenuste tarbimiseks liitumise eest küsitavate liitumistasude summast</w:t>
      </w:r>
      <w:r w:rsidR="00091D33">
        <w:rPr>
          <w:rFonts w:asciiTheme="majorBidi" w:hAnsiTheme="majorBidi" w:cstheme="majorBidi"/>
          <w:color w:val="auto"/>
        </w:rPr>
        <w:t>.</w:t>
      </w:r>
    </w:p>
    <w:p w14:paraId="5830B543" w14:textId="77777777" w:rsidR="00BC7AC9" w:rsidRPr="00BF467A" w:rsidRDefault="00BC7AC9" w:rsidP="009D42E1">
      <w:pPr>
        <w:pStyle w:val="Default"/>
        <w:ind w:left="465"/>
        <w:jc w:val="both"/>
        <w:rPr>
          <w:rFonts w:asciiTheme="majorBidi" w:hAnsiTheme="majorBidi" w:cstheme="majorBidi"/>
          <w:color w:val="auto"/>
        </w:rPr>
      </w:pPr>
    </w:p>
    <w:p w14:paraId="695B840B" w14:textId="28B548C2" w:rsidR="00A77A40" w:rsidRPr="00BF467A" w:rsidRDefault="008D0278" w:rsidP="009D42E1">
      <w:pPr>
        <w:pStyle w:val="Default"/>
        <w:numPr>
          <w:ilvl w:val="0"/>
          <w:numId w:val="3"/>
        </w:numPr>
        <w:spacing w:after="144"/>
        <w:jc w:val="both"/>
        <w:rPr>
          <w:rFonts w:asciiTheme="majorBidi" w:hAnsiTheme="majorBidi" w:cstheme="majorBidi"/>
          <w:b/>
          <w:bCs/>
          <w:color w:val="auto"/>
        </w:rPr>
      </w:pPr>
      <w:r>
        <w:rPr>
          <w:rFonts w:asciiTheme="majorBidi" w:hAnsiTheme="majorBidi" w:cstheme="majorBidi"/>
          <w:b/>
          <w:bCs/>
          <w:color w:val="auto"/>
        </w:rPr>
        <w:t xml:space="preserve"> Liitumistasu tagastamise alused</w:t>
      </w:r>
    </w:p>
    <w:p w14:paraId="19EAEF1E" w14:textId="4E95C9C1" w:rsidR="0035101B" w:rsidRPr="00BC7AC9" w:rsidRDefault="00A77A40" w:rsidP="009D42E1">
      <w:pPr>
        <w:pStyle w:val="Default"/>
        <w:numPr>
          <w:ilvl w:val="1"/>
          <w:numId w:val="3"/>
        </w:numPr>
        <w:spacing w:after="144"/>
        <w:jc w:val="both"/>
        <w:rPr>
          <w:rFonts w:asciiTheme="majorBidi" w:hAnsiTheme="majorBidi" w:cstheme="majorBidi"/>
          <w:color w:val="auto"/>
        </w:rPr>
      </w:pPr>
      <w:r w:rsidRPr="00BC7AC9">
        <w:rPr>
          <w:rFonts w:asciiTheme="majorBidi" w:hAnsiTheme="majorBidi" w:cstheme="majorBidi"/>
          <w:color w:val="auto"/>
        </w:rPr>
        <w:t xml:space="preserve">Kui </w:t>
      </w:r>
      <w:r w:rsidR="00AF3C11" w:rsidRPr="00BC7AC9">
        <w:rPr>
          <w:rFonts w:asciiTheme="majorBidi" w:hAnsiTheme="majorBidi" w:cstheme="majorBidi"/>
          <w:color w:val="auto"/>
        </w:rPr>
        <w:t xml:space="preserve">ÜVK </w:t>
      </w:r>
      <w:r w:rsidRPr="00BC7AC9">
        <w:rPr>
          <w:rFonts w:asciiTheme="majorBidi" w:hAnsiTheme="majorBidi" w:cstheme="majorBidi"/>
          <w:color w:val="auto"/>
        </w:rPr>
        <w:t xml:space="preserve">on ehitatud üksnes </w:t>
      </w:r>
      <w:r w:rsidR="00AF3C11" w:rsidRPr="00BC7AC9">
        <w:rPr>
          <w:rFonts w:asciiTheme="majorBidi" w:hAnsiTheme="majorBidi" w:cstheme="majorBidi"/>
          <w:color w:val="auto"/>
        </w:rPr>
        <w:t>tarbimiskoha</w:t>
      </w:r>
      <w:r w:rsidRPr="00BC7AC9">
        <w:rPr>
          <w:rFonts w:asciiTheme="majorBidi" w:hAnsiTheme="majorBidi" w:cstheme="majorBidi"/>
          <w:color w:val="auto"/>
        </w:rPr>
        <w:t xml:space="preserve"> jaoks, </w:t>
      </w:r>
      <w:r w:rsidR="00AF3C11" w:rsidRPr="00BC7AC9">
        <w:rPr>
          <w:rFonts w:asciiTheme="majorBidi" w:hAnsiTheme="majorBidi" w:cstheme="majorBidi"/>
          <w:color w:val="auto"/>
        </w:rPr>
        <w:t xml:space="preserve">mille omanik </w:t>
      </w:r>
      <w:r w:rsidRPr="00BC7AC9">
        <w:rPr>
          <w:rFonts w:asciiTheme="majorBidi" w:hAnsiTheme="majorBidi" w:cstheme="majorBidi"/>
          <w:color w:val="auto"/>
        </w:rPr>
        <w:t xml:space="preserve">on liitumistasuga tasunud liitumiseks tehtud kulutused täies ulatuses, kuna vee-ettevõtjal ei olnud piirkonnas teada teisi </w:t>
      </w:r>
      <w:r w:rsidR="00A83065" w:rsidRPr="00BC7AC9">
        <w:rPr>
          <w:rFonts w:asciiTheme="majorBidi" w:hAnsiTheme="majorBidi" w:cstheme="majorBidi"/>
          <w:color w:val="auto"/>
        </w:rPr>
        <w:lastRenderedPageBreak/>
        <w:t>tarbimiskohtasid</w:t>
      </w:r>
      <w:r w:rsidRPr="00BC7AC9">
        <w:rPr>
          <w:rFonts w:asciiTheme="majorBidi" w:hAnsiTheme="majorBidi" w:cstheme="majorBidi"/>
          <w:color w:val="auto"/>
        </w:rPr>
        <w:t xml:space="preserve">, ning </w:t>
      </w:r>
      <w:r w:rsidR="00A83065" w:rsidRPr="00BC7AC9">
        <w:rPr>
          <w:rFonts w:asciiTheme="majorBidi" w:hAnsiTheme="majorBidi" w:cstheme="majorBidi"/>
          <w:color w:val="auto"/>
        </w:rPr>
        <w:t>selle ÜVK-</w:t>
      </w:r>
      <w:proofErr w:type="spellStart"/>
      <w:r w:rsidR="00A83065" w:rsidRPr="00BC7AC9">
        <w:rPr>
          <w:rFonts w:asciiTheme="majorBidi" w:hAnsiTheme="majorBidi" w:cstheme="majorBidi"/>
          <w:color w:val="auto"/>
        </w:rPr>
        <w:t>ga</w:t>
      </w:r>
      <w:proofErr w:type="spellEnd"/>
      <w:r w:rsidR="00A83065" w:rsidRPr="00BC7AC9">
        <w:rPr>
          <w:rFonts w:asciiTheme="majorBidi" w:hAnsiTheme="majorBidi" w:cstheme="majorBidi"/>
          <w:color w:val="auto"/>
        </w:rPr>
        <w:t xml:space="preserve"> </w:t>
      </w:r>
      <w:r w:rsidRPr="00BC7AC9">
        <w:rPr>
          <w:rFonts w:asciiTheme="majorBidi" w:hAnsiTheme="majorBidi" w:cstheme="majorBidi"/>
          <w:color w:val="auto"/>
        </w:rPr>
        <w:t xml:space="preserve">liitub seitsme aasta jooksul pärast liitumistasu tasumist </w:t>
      </w:r>
      <w:r w:rsidR="00587DC2" w:rsidRPr="00BC7AC9">
        <w:rPr>
          <w:rFonts w:asciiTheme="majorBidi" w:hAnsiTheme="majorBidi" w:cstheme="majorBidi"/>
          <w:color w:val="auto"/>
        </w:rPr>
        <w:t>täiendavalt tarbimiskohtasid</w:t>
      </w:r>
      <w:r w:rsidRPr="00BC7AC9">
        <w:rPr>
          <w:rFonts w:asciiTheme="majorBidi" w:hAnsiTheme="majorBidi" w:cstheme="majorBidi"/>
          <w:color w:val="auto"/>
        </w:rPr>
        <w:t>,</w:t>
      </w:r>
      <w:r w:rsidR="009A51E3" w:rsidRPr="00BC7AC9">
        <w:rPr>
          <w:rFonts w:asciiTheme="majorBidi" w:hAnsiTheme="majorBidi" w:cstheme="majorBidi"/>
          <w:color w:val="auto"/>
        </w:rPr>
        <w:t xml:space="preserve"> </w:t>
      </w:r>
      <w:r w:rsidR="004238AD" w:rsidRPr="00BC7AC9">
        <w:rPr>
          <w:rFonts w:asciiTheme="majorBidi" w:hAnsiTheme="majorBidi" w:cstheme="majorBidi"/>
          <w:color w:val="auto"/>
        </w:rPr>
        <w:t>teeb vee-ettevõtja kolme kuu jooksul pärast iga uue tarbimiskoha liitumist eelnevalt liitumistasu tasunud tarbimiskoha omanikele tagasiarvestuse.</w:t>
      </w:r>
    </w:p>
    <w:p w14:paraId="42ED7571" w14:textId="3A0ADA8B" w:rsidR="00E20FB9" w:rsidRPr="00E20FB9" w:rsidRDefault="00A77A40" w:rsidP="009D42E1">
      <w:pPr>
        <w:pStyle w:val="Default"/>
        <w:numPr>
          <w:ilvl w:val="1"/>
          <w:numId w:val="3"/>
        </w:numPr>
        <w:spacing w:after="144"/>
        <w:jc w:val="both"/>
        <w:rPr>
          <w:rFonts w:asciiTheme="majorBidi" w:hAnsiTheme="majorBidi" w:cstheme="majorBidi"/>
        </w:rPr>
      </w:pPr>
      <w:r w:rsidRPr="00BF467A">
        <w:rPr>
          <w:rFonts w:asciiTheme="majorBidi" w:hAnsiTheme="majorBidi" w:cstheme="majorBidi"/>
          <w:color w:val="auto"/>
        </w:rPr>
        <w:t xml:space="preserve">Tagastatava liitumistasu osa arvutamisel lähtutakse liitumiseks tehtud kulutustest ja liitumistasu arvutamise metoodikast ning võetakse arvesse </w:t>
      </w:r>
      <w:r w:rsidR="005F6F47">
        <w:rPr>
          <w:rFonts w:asciiTheme="majorBidi" w:hAnsiTheme="majorBidi" w:cstheme="majorBidi"/>
          <w:color w:val="auto"/>
        </w:rPr>
        <w:t xml:space="preserve">ÜVK </w:t>
      </w:r>
      <w:r w:rsidRPr="00BF467A">
        <w:rPr>
          <w:rFonts w:asciiTheme="majorBidi" w:hAnsiTheme="majorBidi" w:cstheme="majorBidi"/>
          <w:color w:val="auto"/>
        </w:rPr>
        <w:t>põhivara akumuleeritud kulum</w:t>
      </w:r>
      <w:r w:rsidR="00E20FB9" w:rsidRPr="00E20FB9">
        <w:rPr>
          <w:rFonts w:eastAsia="Times New Roman"/>
          <w:lang w:eastAsia="ar-SA"/>
        </w:rPr>
        <w:t xml:space="preserve"> </w:t>
      </w:r>
      <w:r w:rsidR="00E20FB9" w:rsidRPr="00E20FB9">
        <w:rPr>
          <w:rFonts w:asciiTheme="majorBidi" w:hAnsiTheme="majorBidi" w:cstheme="majorBidi"/>
        </w:rPr>
        <w:t>s.t tagastatava liitumistasu osa leidmisel vähendatakse arendamisk</w:t>
      </w:r>
      <w:r w:rsidR="00E20FB9">
        <w:rPr>
          <w:rFonts w:asciiTheme="majorBidi" w:hAnsiTheme="majorBidi" w:cstheme="majorBidi"/>
        </w:rPr>
        <w:t>ulu</w:t>
      </w:r>
      <w:r w:rsidR="00E20FB9" w:rsidRPr="00E20FB9">
        <w:rPr>
          <w:rFonts w:asciiTheme="majorBidi" w:hAnsiTheme="majorBidi" w:cstheme="majorBidi"/>
        </w:rPr>
        <w:t xml:space="preserve"> summa võrra, mis vastab selle põhivara kasuliku eluea alusel arvutatud kulumile.</w:t>
      </w:r>
    </w:p>
    <w:p w14:paraId="615C4811" w14:textId="397085B9" w:rsidR="00A77A40" w:rsidRDefault="00847738" w:rsidP="009D42E1">
      <w:pPr>
        <w:pStyle w:val="Default"/>
        <w:numPr>
          <w:ilvl w:val="1"/>
          <w:numId w:val="3"/>
        </w:numPr>
        <w:spacing w:after="144"/>
        <w:jc w:val="both"/>
        <w:rPr>
          <w:rFonts w:asciiTheme="majorBidi" w:hAnsiTheme="majorBidi" w:cstheme="majorBidi"/>
          <w:color w:val="auto"/>
        </w:rPr>
      </w:pPr>
      <w:r w:rsidRPr="00847738">
        <w:rPr>
          <w:rFonts w:asciiTheme="majorBidi" w:hAnsiTheme="majorBidi" w:cstheme="majorBidi"/>
          <w:color w:val="auto"/>
        </w:rPr>
        <w:t>Liitumistasu tagastatakse, kui tarbimiskoha liitmiseks tehtud kulud on väiksemad vee-ettevõtja poolt arvutatud liitumistasust.</w:t>
      </w:r>
    </w:p>
    <w:p w14:paraId="5620A62E" w14:textId="2D0E4024" w:rsidR="00825ED1" w:rsidRPr="002F0761" w:rsidRDefault="00E417CF" w:rsidP="002F0761">
      <w:pPr>
        <w:pStyle w:val="Loendilik"/>
        <w:numPr>
          <w:ilvl w:val="1"/>
          <w:numId w:val="3"/>
        </w:numPr>
        <w:jc w:val="both"/>
        <w:rPr>
          <w:rFonts w:asciiTheme="majorBidi" w:hAnsiTheme="majorBidi" w:cstheme="majorBidi"/>
        </w:rPr>
      </w:pPr>
      <w:r w:rsidRPr="00E417CF">
        <w:rPr>
          <w:rFonts w:asciiTheme="majorBidi" w:hAnsiTheme="majorBidi" w:cstheme="majorBidi"/>
          <w:sz w:val="24"/>
          <w:szCs w:val="24"/>
        </w:rPr>
        <w:t xml:space="preserve">Kui ÜVVKS § 23 </w:t>
      </w:r>
      <w:proofErr w:type="spellStart"/>
      <w:r w:rsidRPr="00E417CF">
        <w:rPr>
          <w:rFonts w:asciiTheme="majorBidi" w:hAnsiTheme="majorBidi" w:cstheme="majorBidi"/>
          <w:sz w:val="24"/>
          <w:szCs w:val="24"/>
        </w:rPr>
        <w:t>lg-s</w:t>
      </w:r>
      <w:proofErr w:type="spellEnd"/>
      <w:r w:rsidRPr="00E417CF">
        <w:rPr>
          <w:rFonts w:asciiTheme="majorBidi" w:hAnsiTheme="majorBidi" w:cstheme="majorBidi"/>
          <w:sz w:val="24"/>
          <w:szCs w:val="24"/>
        </w:rPr>
        <w:t xml:space="preserve"> 1 nimetatud liitujaid on rohkem kui üks, siis kehtib liitumistasu tagastamine kõigile, kelle liitumistasude summa katab liitumiseks tehtud kulutused täies ulatuses.</w:t>
      </w:r>
    </w:p>
    <w:sectPr w:rsidR="00825ED1" w:rsidRPr="002F0761" w:rsidSect="00585C50">
      <w:footerReference w:type="default" r:id="rId11"/>
      <w:pgSz w:w="11906" w:h="17837"/>
      <w:pgMar w:top="1135" w:right="991" w:bottom="993" w:left="125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A499A" w14:textId="77777777" w:rsidR="00FD6E87" w:rsidRDefault="00FD6E87" w:rsidP="00005076">
      <w:pPr>
        <w:spacing w:line="240" w:lineRule="auto"/>
      </w:pPr>
      <w:r>
        <w:separator/>
      </w:r>
    </w:p>
  </w:endnote>
  <w:endnote w:type="continuationSeparator" w:id="0">
    <w:p w14:paraId="59791314" w14:textId="77777777" w:rsidR="00FD6E87" w:rsidRDefault="00FD6E87" w:rsidP="000050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629943"/>
      <w:docPartObj>
        <w:docPartGallery w:val="Page Numbers (Bottom of Page)"/>
        <w:docPartUnique/>
      </w:docPartObj>
    </w:sdtPr>
    <w:sdtEndPr>
      <w:rPr>
        <w:rFonts w:ascii="Times New Roman" w:hAnsi="Times New Roman" w:cs="Times New Roman"/>
      </w:rPr>
    </w:sdtEndPr>
    <w:sdtContent>
      <w:p w14:paraId="44285B48" w14:textId="76A3E4BB" w:rsidR="00005076" w:rsidRPr="00005076" w:rsidRDefault="00005076">
        <w:pPr>
          <w:pStyle w:val="Jalus"/>
          <w:jc w:val="center"/>
          <w:rPr>
            <w:rFonts w:ascii="Times New Roman" w:hAnsi="Times New Roman" w:cs="Times New Roman"/>
          </w:rPr>
        </w:pPr>
        <w:r w:rsidRPr="00005076">
          <w:rPr>
            <w:rFonts w:ascii="Times New Roman" w:hAnsi="Times New Roman" w:cs="Times New Roman"/>
          </w:rPr>
          <w:fldChar w:fldCharType="begin"/>
        </w:r>
        <w:r w:rsidRPr="00005076">
          <w:rPr>
            <w:rFonts w:ascii="Times New Roman" w:hAnsi="Times New Roman" w:cs="Times New Roman"/>
          </w:rPr>
          <w:instrText>PAGE   \* MERGEFORMAT</w:instrText>
        </w:r>
        <w:r w:rsidRPr="00005076">
          <w:rPr>
            <w:rFonts w:ascii="Times New Roman" w:hAnsi="Times New Roman" w:cs="Times New Roman"/>
          </w:rPr>
          <w:fldChar w:fldCharType="separate"/>
        </w:r>
        <w:r w:rsidRPr="00005076">
          <w:rPr>
            <w:rFonts w:ascii="Times New Roman" w:hAnsi="Times New Roman" w:cs="Times New Roman"/>
          </w:rPr>
          <w:t>2</w:t>
        </w:r>
        <w:r w:rsidRPr="00005076">
          <w:rPr>
            <w:rFonts w:ascii="Times New Roman" w:hAnsi="Times New Roman" w:cs="Times New Roman"/>
          </w:rPr>
          <w:fldChar w:fldCharType="end"/>
        </w:r>
      </w:p>
    </w:sdtContent>
  </w:sdt>
  <w:p w14:paraId="64F09B87" w14:textId="77777777" w:rsidR="00005076" w:rsidRDefault="00005076">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FCEA" w14:textId="77777777" w:rsidR="00FD6E87" w:rsidRDefault="00FD6E87" w:rsidP="00005076">
      <w:pPr>
        <w:spacing w:line="240" w:lineRule="auto"/>
      </w:pPr>
      <w:r>
        <w:separator/>
      </w:r>
    </w:p>
  </w:footnote>
  <w:footnote w:type="continuationSeparator" w:id="0">
    <w:p w14:paraId="03FF6522" w14:textId="77777777" w:rsidR="00FD6E87" w:rsidRDefault="00FD6E87" w:rsidP="000050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305"/>
    <w:multiLevelType w:val="multilevel"/>
    <w:tmpl w:val="020A8932"/>
    <w:lvl w:ilvl="0">
      <w:start w:val="1"/>
      <w:numFmt w:val="decimal"/>
      <w:lvlText w:val="%1."/>
      <w:lvlJc w:val="left"/>
      <w:pPr>
        <w:ind w:left="825" w:hanging="465"/>
      </w:pPr>
      <w:rPr>
        <w:rFonts w:hint="default"/>
        <w:b/>
        <w:bCs/>
      </w:rPr>
    </w:lvl>
    <w:lvl w:ilvl="1">
      <w:start w:val="1"/>
      <w:numFmt w:val="decimal"/>
      <w:lvlText w:val="%1.%2."/>
      <w:lvlJc w:val="left"/>
      <w:pPr>
        <w:ind w:left="825" w:hanging="46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 w15:restartNumberingAfterBreak="0">
    <w:nsid w:val="01553666"/>
    <w:multiLevelType w:val="hybridMultilevel"/>
    <w:tmpl w:val="43D2620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1D0269F"/>
    <w:multiLevelType w:val="hybridMultilevel"/>
    <w:tmpl w:val="7C983790"/>
    <w:lvl w:ilvl="0" w:tplc="2188DC6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2A5DF1"/>
    <w:multiLevelType w:val="hybridMultilevel"/>
    <w:tmpl w:val="6E9CD0E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9814D30"/>
    <w:multiLevelType w:val="multilevel"/>
    <w:tmpl w:val="EE24618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D7E4B"/>
    <w:multiLevelType w:val="multilevel"/>
    <w:tmpl w:val="0B922D70"/>
    <w:lvl w:ilvl="0">
      <w:start w:val="1"/>
      <w:numFmt w:val="decimal"/>
      <w:lvlText w:val="%1."/>
      <w:lvlJc w:val="left"/>
      <w:pPr>
        <w:ind w:left="465" w:hanging="465"/>
      </w:pPr>
      <w:rPr>
        <w:rFonts w:hint="default"/>
        <w:b/>
        <w:bCs/>
      </w:rPr>
    </w:lvl>
    <w:lvl w:ilvl="1">
      <w:start w:val="1"/>
      <w:numFmt w:val="decimal"/>
      <w:lvlText w:val="%1.%2."/>
      <w:lvlJc w:val="left"/>
      <w:pPr>
        <w:ind w:left="465" w:hanging="465"/>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ED0A7A"/>
    <w:multiLevelType w:val="multilevel"/>
    <w:tmpl w:val="63448B9E"/>
    <w:lvl w:ilvl="0">
      <w:start w:val="2"/>
      <w:numFmt w:val="decimal"/>
      <w:lvlText w:val="%1"/>
      <w:lvlJc w:val="left"/>
      <w:pPr>
        <w:ind w:left="360" w:hanging="360"/>
      </w:pPr>
      <w:rPr>
        <w:rFonts w:hint="default"/>
      </w:rPr>
    </w:lvl>
    <w:lvl w:ilvl="1">
      <w:start w:val="1"/>
      <w:numFmt w:val="decimal"/>
      <w:lvlText w:val="%2."/>
      <w:lvlJc w:val="left"/>
      <w:pPr>
        <w:ind w:left="786"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1B55C4"/>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1A5AE7"/>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1B008D"/>
    <w:multiLevelType w:val="multilevel"/>
    <w:tmpl w:val="CD4A072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67F216D"/>
    <w:multiLevelType w:val="hybridMultilevel"/>
    <w:tmpl w:val="0ADCD7D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77864CC"/>
    <w:multiLevelType w:val="multilevel"/>
    <w:tmpl w:val="99ACCB90"/>
    <w:lvl w:ilvl="0">
      <w:start w:val="1"/>
      <w:numFmt w:val="decimal"/>
      <w:lvlText w:val="%1."/>
      <w:lvlJc w:val="left"/>
      <w:pPr>
        <w:ind w:left="930" w:hanging="465"/>
      </w:pPr>
      <w:rPr>
        <w:rFonts w:hint="default"/>
      </w:rPr>
    </w:lvl>
    <w:lvl w:ilvl="1">
      <w:start w:val="1"/>
      <w:numFmt w:val="decimal"/>
      <w:lvlText w:val="%1.%2."/>
      <w:lvlJc w:val="left"/>
      <w:pPr>
        <w:ind w:left="930" w:hanging="465"/>
      </w:pPr>
      <w:rPr>
        <w:rFonts w:hint="default"/>
      </w:rPr>
    </w:lvl>
    <w:lvl w:ilvl="2">
      <w:start w:val="1"/>
      <w:numFmt w:val="decimal"/>
      <w:lvlText w:val="%1.%2.%3."/>
      <w:lvlJc w:val="left"/>
      <w:pPr>
        <w:ind w:left="1185" w:hanging="720"/>
      </w:pPr>
      <w:rPr>
        <w:rFonts w:hint="default"/>
      </w:rPr>
    </w:lvl>
    <w:lvl w:ilvl="3">
      <w:start w:val="1"/>
      <w:numFmt w:val="decimal"/>
      <w:lvlText w:val="%1.%2.%3.%4."/>
      <w:lvlJc w:val="left"/>
      <w:pPr>
        <w:ind w:left="1185" w:hanging="720"/>
      </w:pPr>
      <w:rPr>
        <w:rFonts w:hint="default"/>
      </w:rPr>
    </w:lvl>
    <w:lvl w:ilvl="4">
      <w:start w:val="1"/>
      <w:numFmt w:val="decimal"/>
      <w:lvlText w:val="%1.%2.%3.%4.%5."/>
      <w:lvlJc w:val="left"/>
      <w:pPr>
        <w:ind w:left="1545" w:hanging="1080"/>
      </w:pPr>
      <w:rPr>
        <w:rFonts w:hint="default"/>
      </w:rPr>
    </w:lvl>
    <w:lvl w:ilvl="5">
      <w:start w:val="1"/>
      <w:numFmt w:val="decimal"/>
      <w:lvlText w:val="%1.%2.%3.%4.%5.%6."/>
      <w:lvlJc w:val="left"/>
      <w:pPr>
        <w:ind w:left="1545" w:hanging="1080"/>
      </w:pPr>
      <w:rPr>
        <w:rFonts w:hint="default"/>
      </w:rPr>
    </w:lvl>
    <w:lvl w:ilvl="6">
      <w:start w:val="1"/>
      <w:numFmt w:val="decimal"/>
      <w:lvlText w:val="%1.%2.%3.%4.%5.%6.%7."/>
      <w:lvlJc w:val="left"/>
      <w:pPr>
        <w:ind w:left="1905" w:hanging="1440"/>
      </w:pPr>
      <w:rPr>
        <w:rFonts w:hint="default"/>
      </w:rPr>
    </w:lvl>
    <w:lvl w:ilvl="7">
      <w:start w:val="1"/>
      <w:numFmt w:val="decimal"/>
      <w:lvlText w:val="%1.%2.%3.%4.%5.%6.%7.%8."/>
      <w:lvlJc w:val="left"/>
      <w:pPr>
        <w:ind w:left="1905" w:hanging="1440"/>
      </w:pPr>
      <w:rPr>
        <w:rFonts w:hint="default"/>
      </w:rPr>
    </w:lvl>
    <w:lvl w:ilvl="8">
      <w:start w:val="1"/>
      <w:numFmt w:val="decimal"/>
      <w:lvlText w:val="%1.%2.%3.%4.%5.%6.%7.%8.%9."/>
      <w:lvlJc w:val="left"/>
      <w:pPr>
        <w:ind w:left="2265" w:hanging="1800"/>
      </w:pPr>
      <w:rPr>
        <w:rFonts w:hint="default"/>
      </w:rPr>
    </w:lvl>
  </w:abstractNum>
  <w:abstractNum w:abstractNumId="12" w15:restartNumberingAfterBreak="0">
    <w:nsid w:val="2A8C08BA"/>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545A18"/>
    <w:multiLevelType w:val="hybridMultilevel"/>
    <w:tmpl w:val="38E2A83A"/>
    <w:lvl w:ilvl="0" w:tplc="04250001">
      <w:start w:val="1"/>
      <w:numFmt w:val="bullet"/>
      <w:lvlText w:val=""/>
      <w:lvlJc w:val="left"/>
      <w:pPr>
        <w:ind w:left="1800" w:hanging="360"/>
      </w:pPr>
      <w:rPr>
        <w:rFonts w:ascii="Symbol" w:hAnsi="Symbol" w:hint="default"/>
      </w:rPr>
    </w:lvl>
    <w:lvl w:ilvl="1" w:tplc="04250003" w:tentative="1">
      <w:start w:val="1"/>
      <w:numFmt w:val="bullet"/>
      <w:lvlText w:val="o"/>
      <w:lvlJc w:val="left"/>
      <w:pPr>
        <w:ind w:left="2520" w:hanging="360"/>
      </w:pPr>
      <w:rPr>
        <w:rFonts w:ascii="Courier New" w:hAnsi="Courier New" w:cs="Courier New" w:hint="default"/>
      </w:rPr>
    </w:lvl>
    <w:lvl w:ilvl="2" w:tplc="04250005" w:tentative="1">
      <w:start w:val="1"/>
      <w:numFmt w:val="bullet"/>
      <w:lvlText w:val=""/>
      <w:lvlJc w:val="left"/>
      <w:pPr>
        <w:ind w:left="3240" w:hanging="360"/>
      </w:pPr>
      <w:rPr>
        <w:rFonts w:ascii="Wingdings" w:hAnsi="Wingdings" w:hint="default"/>
      </w:rPr>
    </w:lvl>
    <w:lvl w:ilvl="3" w:tplc="04250001" w:tentative="1">
      <w:start w:val="1"/>
      <w:numFmt w:val="bullet"/>
      <w:lvlText w:val=""/>
      <w:lvlJc w:val="left"/>
      <w:pPr>
        <w:ind w:left="3960" w:hanging="360"/>
      </w:pPr>
      <w:rPr>
        <w:rFonts w:ascii="Symbol" w:hAnsi="Symbol" w:hint="default"/>
      </w:rPr>
    </w:lvl>
    <w:lvl w:ilvl="4" w:tplc="04250003" w:tentative="1">
      <w:start w:val="1"/>
      <w:numFmt w:val="bullet"/>
      <w:lvlText w:val="o"/>
      <w:lvlJc w:val="left"/>
      <w:pPr>
        <w:ind w:left="4680" w:hanging="360"/>
      </w:pPr>
      <w:rPr>
        <w:rFonts w:ascii="Courier New" w:hAnsi="Courier New" w:cs="Courier New" w:hint="default"/>
      </w:rPr>
    </w:lvl>
    <w:lvl w:ilvl="5" w:tplc="04250005" w:tentative="1">
      <w:start w:val="1"/>
      <w:numFmt w:val="bullet"/>
      <w:lvlText w:val=""/>
      <w:lvlJc w:val="left"/>
      <w:pPr>
        <w:ind w:left="5400" w:hanging="360"/>
      </w:pPr>
      <w:rPr>
        <w:rFonts w:ascii="Wingdings" w:hAnsi="Wingdings" w:hint="default"/>
      </w:rPr>
    </w:lvl>
    <w:lvl w:ilvl="6" w:tplc="04250001" w:tentative="1">
      <w:start w:val="1"/>
      <w:numFmt w:val="bullet"/>
      <w:lvlText w:val=""/>
      <w:lvlJc w:val="left"/>
      <w:pPr>
        <w:ind w:left="6120" w:hanging="360"/>
      </w:pPr>
      <w:rPr>
        <w:rFonts w:ascii="Symbol" w:hAnsi="Symbol" w:hint="default"/>
      </w:rPr>
    </w:lvl>
    <w:lvl w:ilvl="7" w:tplc="04250003" w:tentative="1">
      <w:start w:val="1"/>
      <w:numFmt w:val="bullet"/>
      <w:lvlText w:val="o"/>
      <w:lvlJc w:val="left"/>
      <w:pPr>
        <w:ind w:left="6840" w:hanging="360"/>
      </w:pPr>
      <w:rPr>
        <w:rFonts w:ascii="Courier New" w:hAnsi="Courier New" w:cs="Courier New" w:hint="default"/>
      </w:rPr>
    </w:lvl>
    <w:lvl w:ilvl="8" w:tplc="04250005" w:tentative="1">
      <w:start w:val="1"/>
      <w:numFmt w:val="bullet"/>
      <w:lvlText w:val=""/>
      <w:lvlJc w:val="left"/>
      <w:pPr>
        <w:ind w:left="7560" w:hanging="360"/>
      </w:pPr>
      <w:rPr>
        <w:rFonts w:ascii="Wingdings" w:hAnsi="Wingdings" w:hint="default"/>
      </w:rPr>
    </w:lvl>
  </w:abstractNum>
  <w:abstractNum w:abstractNumId="14" w15:restartNumberingAfterBreak="0">
    <w:nsid w:val="34E740C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0B273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1F16C5"/>
    <w:multiLevelType w:val="hybridMultilevel"/>
    <w:tmpl w:val="96C2365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766717E"/>
    <w:multiLevelType w:val="hybridMultilevel"/>
    <w:tmpl w:val="638A2590"/>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9C57F12"/>
    <w:multiLevelType w:val="multilevel"/>
    <w:tmpl w:val="374E29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1369D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042468"/>
    <w:multiLevelType w:val="hybridMultilevel"/>
    <w:tmpl w:val="261A220C"/>
    <w:lvl w:ilvl="0" w:tplc="3BE63380">
      <w:start w:val="1"/>
      <w:numFmt w:val="decimal"/>
      <w:lvlText w:val="%1)"/>
      <w:lvlJc w:val="left"/>
      <w:pPr>
        <w:ind w:left="1770" w:hanging="360"/>
      </w:pPr>
      <w:rPr>
        <w:rFonts w:hint="default"/>
      </w:rPr>
    </w:lvl>
    <w:lvl w:ilvl="1" w:tplc="04250019" w:tentative="1">
      <w:start w:val="1"/>
      <w:numFmt w:val="lowerLetter"/>
      <w:lvlText w:val="%2."/>
      <w:lvlJc w:val="left"/>
      <w:pPr>
        <w:ind w:left="2490" w:hanging="360"/>
      </w:pPr>
    </w:lvl>
    <w:lvl w:ilvl="2" w:tplc="0425001B" w:tentative="1">
      <w:start w:val="1"/>
      <w:numFmt w:val="lowerRoman"/>
      <w:lvlText w:val="%3."/>
      <w:lvlJc w:val="right"/>
      <w:pPr>
        <w:ind w:left="3210" w:hanging="180"/>
      </w:pPr>
    </w:lvl>
    <w:lvl w:ilvl="3" w:tplc="0425000F" w:tentative="1">
      <w:start w:val="1"/>
      <w:numFmt w:val="decimal"/>
      <w:lvlText w:val="%4."/>
      <w:lvlJc w:val="left"/>
      <w:pPr>
        <w:ind w:left="3930" w:hanging="360"/>
      </w:pPr>
    </w:lvl>
    <w:lvl w:ilvl="4" w:tplc="04250019" w:tentative="1">
      <w:start w:val="1"/>
      <w:numFmt w:val="lowerLetter"/>
      <w:lvlText w:val="%5."/>
      <w:lvlJc w:val="left"/>
      <w:pPr>
        <w:ind w:left="4650" w:hanging="360"/>
      </w:pPr>
    </w:lvl>
    <w:lvl w:ilvl="5" w:tplc="0425001B" w:tentative="1">
      <w:start w:val="1"/>
      <w:numFmt w:val="lowerRoman"/>
      <w:lvlText w:val="%6."/>
      <w:lvlJc w:val="right"/>
      <w:pPr>
        <w:ind w:left="5370" w:hanging="180"/>
      </w:pPr>
    </w:lvl>
    <w:lvl w:ilvl="6" w:tplc="0425000F" w:tentative="1">
      <w:start w:val="1"/>
      <w:numFmt w:val="decimal"/>
      <w:lvlText w:val="%7."/>
      <w:lvlJc w:val="left"/>
      <w:pPr>
        <w:ind w:left="6090" w:hanging="360"/>
      </w:pPr>
    </w:lvl>
    <w:lvl w:ilvl="7" w:tplc="04250019" w:tentative="1">
      <w:start w:val="1"/>
      <w:numFmt w:val="lowerLetter"/>
      <w:lvlText w:val="%8."/>
      <w:lvlJc w:val="left"/>
      <w:pPr>
        <w:ind w:left="6810" w:hanging="360"/>
      </w:pPr>
    </w:lvl>
    <w:lvl w:ilvl="8" w:tplc="0425001B" w:tentative="1">
      <w:start w:val="1"/>
      <w:numFmt w:val="lowerRoman"/>
      <w:lvlText w:val="%9."/>
      <w:lvlJc w:val="right"/>
      <w:pPr>
        <w:ind w:left="7530" w:hanging="180"/>
      </w:pPr>
    </w:lvl>
  </w:abstractNum>
  <w:abstractNum w:abstractNumId="21" w15:restartNumberingAfterBreak="0">
    <w:nsid w:val="440655FE"/>
    <w:multiLevelType w:val="hybridMultilevel"/>
    <w:tmpl w:val="91002E7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5713822"/>
    <w:multiLevelType w:val="multilevel"/>
    <w:tmpl w:val="723E17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E92BF6"/>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42186"/>
    <w:multiLevelType w:val="hybridMultilevel"/>
    <w:tmpl w:val="99A4CC8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8720D47"/>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EE618D"/>
    <w:multiLevelType w:val="multilevel"/>
    <w:tmpl w:val="020A8932"/>
    <w:lvl w:ilvl="0">
      <w:start w:val="1"/>
      <w:numFmt w:val="decimal"/>
      <w:lvlText w:val="%1."/>
      <w:lvlJc w:val="left"/>
      <w:pPr>
        <w:ind w:left="465" w:hanging="465"/>
      </w:pPr>
      <w:rPr>
        <w:rFonts w:hint="default"/>
        <w:b/>
        <w:bCs/>
      </w:rPr>
    </w:lvl>
    <w:lvl w:ilvl="1">
      <w:start w:val="1"/>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3F2209"/>
    <w:multiLevelType w:val="hybridMultilevel"/>
    <w:tmpl w:val="23305788"/>
    <w:lvl w:ilvl="0" w:tplc="0425000F">
      <w:start w:val="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4BFF3EE6"/>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3AB2"/>
    <w:multiLevelType w:val="multilevel"/>
    <w:tmpl w:val="020A8932"/>
    <w:lvl w:ilvl="0">
      <w:start w:val="1"/>
      <w:numFmt w:val="decimal"/>
      <w:lvlText w:val="%1."/>
      <w:lvlJc w:val="left"/>
      <w:pPr>
        <w:ind w:left="465" w:hanging="465"/>
      </w:pPr>
      <w:rPr>
        <w:rFonts w:hint="default"/>
        <w:b/>
        <w:bCs/>
      </w:rPr>
    </w:lvl>
    <w:lvl w:ilvl="1">
      <w:start w:val="1"/>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735BD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9027FB"/>
    <w:multiLevelType w:val="hybridMultilevel"/>
    <w:tmpl w:val="10D2BAC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DA26A15"/>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AD7A39"/>
    <w:multiLevelType w:val="hybridMultilevel"/>
    <w:tmpl w:val="611CE8A0"/>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5DEF67FC"/>
    <w:multiLevelType w:val="multilevel"/>
    <w:tmpl w:val="042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15:restartNumberingAfterBreak="0">
    <w:nsid w:val="605F6DDF"/>
    <w:multiLevelType w:val="multilevel"/>
    <w:tmpl w:val="99ACCB9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CA02FD"/>
    <w:multiLevelType w:val="hybridMultilevel"/>
    <w:tmpl w:val="1756AF5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616D59FC"/>
    <w:multiLevelType w:val="multilevel"/>
    <w:tmpl w:val="020A8932"/>
    <w:lvl w:ilvl="0">
      <w:start w:val="1"/>
      <w:numFmt w:val="decimal"/>
      <w:lvlText w:val="%1."/>
      <w:lvlJc w:val="left"/>
      <w:pPr>
        <w:ind w:left="465" w:hanging="465"/>
      </w:pPr>
      <w:rPr>
        <w:rFonts w:hint="default"/>
        <w:b/>
        <w:bCs/>
      </w:rPr>
    </w:lvl>
    <w:lvl w:ilvl="1">
      <w:start w:val="1"/>
      <w:numFmt w:val="decimal"/>
      <w:lvlText w:val="%1.%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6D5B8A"/>
    <w:multiLevelType w:val="hybridMultilevel"/>
    <w:tmpl w:val="3154D1C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9" w15:restartNumberingAfterBreak="0">
    <w:nsid w:val="70E426C0"/>
    <w:multiLevelType w:val="multilevel"/>
    <w:tmpl w:val="63448B9E"/>
    <w:lvl w:ilvl="0">
      <w:start w:val="2"/>
      <w:numFmt w:val="decimal"/>
      <w:lvlText w:val="%1"/>
      <w:lvlJc w:val="left"/>
      <w:pPr>
        <w:ind w:left="360" w:hanging="360"/>
      </w:pPr>
      <w:rPr>
        <w:rFonts w:hint="default"/>
      </w:rPr>
    </w:lvl>
    <w:lvl w:ilvl="1">
      <w:start w:val="1"/>
      <w:numFmt w:val="decimal"/>
      <w:lvlText w:val="%2."/>
      <w:lvlJc w:val="left"/>
      <w:pPr>
        <w:ind w:left="786"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C13EA4"/>
    <w:multiLevelType w:val="hybridMultilevel"/>
    <w:tmpl w:val="C31C9EB6"/>
    <w:lvl w:ilvl="0" w:tplc="04250019">
      <w:start w:val="1"/>
      <w:numFmt w:val="lowerLetter"/>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1" w15:restartNumberingAfterBreak="0">
    <w:nsid w:val="730B37DB"/>
    <w:multiLevelType w:val="multilevel"/>
    <w:tmpl w:val="63448B9E"/>
    <w:lvl w:ilvl="0">
      <w:start w:val="2"/>
      <w:numFmt w:val="decimal"/>
      <w:lvlText w:val="%1"/>
      <w:lvlJc w:val="left"/>
      <w:pPr>
        <w:ind w:left="360" w:hanging="360"/>
      </w:pPr>
      <w:rPr>
        <w:rFonts w:hint="default"/>
      </w:rPr>
    </w:lvl>
    <w:lvl w:ilvl="1">
      <w:start w:val="1"/>
      <w:numFmt w:val="decimal"/>
      <w:lvlText w:val="%2."/>
      <w:lvlJc w:val="left"/>
      <w:pPr>
        <w:ind w:left="786"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6D34B8C"/>
    <w:multiLevelType w:val="hybridMultilevel"/>
    <w:tmpl w:val="0AE4512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803587C"/>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C297D3B"/>
    <w:multiLevelType w:val="multilevel"/>
    <w:tmpl w:val="FFFFFFFF"/>
    <w:lvl w:ilvl="0">
      <w:start w:val="1"/>
      <w:numFmt w:val="decimal"/>
      <w:lvlText w:val="%1."/>
      <w:lvlJc w:val="left"/>
      <w:pPr>
        <w:ind w:left="720" w:hanging="360"/>
      </w:pPr>
      <w:rPr>
        <w:rFonts w:cs="Times New Roman" w:hint="default"/>
        <w:b/>
      </w:rPr>
    </w:lvl>
    <w:lvl w:ilvl="1">
      <w:start w:val="1"/>
      <w:numFmt w:val="decimal"/>
      <w:isLgl/>
      <w:lvlText w:val="%1.%2."/>
      <w:lvlJc w:val="left"/>
      <w:pPr>
        <w:ind w:left="3159"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342078295">
    <w:abstractNumId w:val="16"/>
  </w:num>
  <w:num w:numId="2" w16cid:durableId="1587227218">
    <w:abstractNumId w:val="24"/>
  </w:num>
  <w:num w:numId="3" w16cid:durableId="1989673899">
    <w:abstractNumId w:val="5"/>
  </w:num>
  <w:num w:numId="4" w16cid:durableId="1004212887">
    <w:abstractNumId w:val="28"/>
  </w:num>
  <w:num w:numId="5" w16cid:durableId="246619741">
    <w:abstractNumId w:val="7"/>
  </w:num>
  <w:num w:numId="6" w16cid:durableId="1217475985">
    <w:abstractNumId w:val="23"/>
  </w:num>
  <w:num w:numId="7" w16cid:durableId="2011373644">
    <w:abstractNumId w:val="12"/>
  </w:num>
  <w:num w:numId="8" w16cid:durableId="604308443">
    <w:abstractNumId w:val="8"/>
  </w:num>
  <w:num w:numId="9" w16cid:durableId="57947908">
    <w:abstractNumId w:val="35"/>
  </w:num>
  <w:num w:numId="10" w16cid:durableId="1129397283">
    <w:abstractNumId w:val="25"/>
  </w:num>
  <w:num w:numId="11" w16cid:durableId="593979738">
    <w:abstractNumId w:val="34"/>
  </w:num>
  <w:num w:numId="12" w16cid:durableId="1160268929">
    <w:abstractNumId w:val="15"/>
  </w:num>
  <w:num w:numId="13" w16cid:durableId="1414738372">
    <w:abstractNumId w:val="43"/>
  </w:num>
  <w:num w:numId="14" w16cid:durableId="1559903126">
    <w:abstractNumId w:val="11"/>
  </w:num>
  <w:num w:numId="15" w16cid:durableId="1749375869">
    <w:abstractNumId w:val="6"/>
  </w:num>
  <w:num w:numId="16" w16cid:durableId="2037193256">
    <w:abstractNumId w:val="18"/>
  </w:num>
  <w:num w:numId="17" w16cid:durableId="895241935">
    <w:abstractNumId w:val="2"/>
  </w:num>
  <w:num w:numId="18" w16cid:durableId="1811365591">
    <w:abstractNumId w:val="41"/>
  </w:num>
  <w:num w:numId="19" w16cid:durableId="403918645">
    <w:abstractNumId w:val="39"/>
  </w:num>
  <w:num w:numId="20" w16cid:durableId="1017583057">
    <w:abstractNumId w:val="10"/>
  </w:num>
  <w:num w:numId="21" w16cid:durableId="1274171483">
    <w:abstractNumId w:val="17"/>
  </w:num>
  <w:num w:numId="22" w16cid:durableId="1104037756">
    <w:abstractNumId w:val="27"/>
  </w:num>
  <w:num w:numId="23" w16cid:durableId="29645115">
    <w:abstractNumId w:val="40"/>
  </w:num>
  <w:num w:numId="24" w16cid:durableId="2136098859">
    <w:abstractNumId w:val="33"/>
  </w:num>
  <w:num w:numId="25" w16cid:durableId="1630470629">
    <w:abstractNumId w:val="36"/>
  </w:num>
  <w:num w:numId="26" w16cid:durableId="1545483416">
    <w:abstractNumId w:val="37"/>
  </w:num>
  <w:num w:numId="27" w16cid:durableId="158425819">
    <w:abstractNumId w:val="26"/>
  </w:num>
  <w:num w:numId="28" w16cid:durableId="31805224">
    <w:abstractNumId w:val="0"/>
  </w:num>
  <w:num w:numId="29" w16cid:durableId="958876054">
    <w:abstractNumId w:val="29"/>
  </w:num>
  <w:num w:numId="30" w16cid:durableId="521626135">
    <w:abstractNumId w:val="31"/>
  </w:num>
  <w:num w:numId="31" w16cid:durableId="1872914471">
    <w:abstractNumId w:val="38"/>
  </w:num>
  <w:num w:numId="32" w16cid:durableId="21984047">
    <w:abstractNumId w:val="13"/>
  </w:num>
  <w:num w:numId="33" w16cid:durableId="1814978155">
    <w:abstractNumId w:val="3"/>
  </w:num>
  <w:num w:numId="34" w16cid:durableId="1394036647">
    <w:abstractNumId w:val="1"/>
  </w:num>
  <w:num w:numId="35" w16cid:durableId="1439790851">
    <w:abstractNumId w:val="42"/>
  </w:num>
  <w:num w:numId="36" w16cid:durableId="47075872">
    <w:abstractNumId w:val="30"/>
  </w:num>
  <w:num w:numId="37" w16cid:durableId="1010528711">
    <w:abstractNumId w:val="14"/>
  </w:num>
  <w:num w:numId="38" w16cid:durableId="8454213">
    <w:abstractNumId w:val="9"/>
  </w:num>
  <w:num w:numId="39" w16cid:durableId="228539134">
    <w:abstractNumId w:val="32"/>
  </w:num>
  <w:num w:numId="40" w16cid:durableId="1686052733">
    <w:abstractNumId w:val="21"/>
  </w:num>
  <w:num w:numId="41" w16cid:durableId="1427993201">
    <w:abstractNumId w:val="19"/>
  </w:num>
  <w:num w:numId="42" w16cid:durableId="523253740">
    <w:abstractNumId w:val="22"/>
  </w:num>
  <w:num w:numId="43" w16cid:durableId="403138421">
    <w:abstractNumId w:val="20"/>
  </w:num>
  <w:num w:numId="44" w16cid:durableId="431048027">
    <w:abstractNumId w:val="44"/>
  </w:num>
  <w:num w:numId="45" w16cid:durableId="734822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ED1"/>
    <w:rsid w:val="00005076"/>
    <w:rsid w:val="00005D1A"/>
    <w:rsid w:val="000063A7"/>
    <w:rsid w:val="00011D2E"/>
    <w:rsid w:val="000221E9"/>
    <w:rsid w:val="0003057F"/>
    <w:rsid w:val="0003201F"/>
    <w:rsid w:val="00032BFD"/>
    <w:rsid w:val="00032D87"/>
    <w:rsid w:val="00037D4F"/>
    <w:rsid w:val="00042934"/>
    <w:rsid w:val="00043A62"/>
    <w:rsid w:val="00047E22"/>
    <w:rsid w:val="0005153C"/>
    <w:rsid w:val="00056B5B"/>
    <w:rsid w:val="00060A22"/>
    <w:rsid w:val="00061ADA"/>
    <w:rsid w:val="000742D2"/>
    <w:rsid w:val="00075044"/>
    <w:rsid w:val="000765B4"/>
    <w:rsid w:val="000778A7"/>
    <w:rsid w:val="00082D72"/>
    <w:rsid w:val="000907D4"/>
    <w:rsid w:val="000910E4"/>
    <w:rsid w:val="0009194F"/>
    <w:rsid w:val="00091D33"/>
    <w:rsid w:val="000941C2"/>
    <w:rsid w:val="00095535"/>
    <w:rsid w:val="000A071C"/>
    <w:rsid w:val="000B0D8A"/>
    <w:rsid w:val="000C06E7"/>
    <w:rsid w:val="000D0125"/>
    <w:rsid w:val="000D2009"/>
    <w:rsid w:val="000D449B"/>
    <w:rsid w:val="000F3E3C"/>
    <w:rsid w:val="001013DE"/>
    <w:rsid w:val="001027A8"/>
    <w:rsid w:val="00105261"/>
    <w:rsid w:val="001210B2"/>
    <w:rsid w:val="00123C33"/>
    <w:rsid w:val="00125802"/>
    <w:rsid w:val="001277EA"/>
    <w:rsid w:val="00133664"/>
    <w:rsid w:val="001373D5"/>
    <w:rsid w:val="00143D03"/>
    <w:rsid w:val="00145642"/>
    <w:rsid w:val="001500DF"/>
    <w:rsid w:val="00160F6E"/>
    <w:rsid w:val="00165E3E"/>
    <w:rsid w:val="00171346"/>
    <w:rsid w:val="00183AB0"/>
    <w:rsid w:val="00184DA5"/>
    <w:rsid w:val="00191AEF"/>
    <w:rsid w:val="001A1D49"/>
    <w:rsid w:val="001A6E94"/>
    <w:rsid w:val="001B5E2F"/>
    <w:rsid w:val="001C2A90"/>
    <w:rsid w:val="001C7222"/>
    <w:rsid w:val="001D02C6"/>
    <w:rsid w:val="001D290D"/>
    <w:rsid w:val="001E0145"/>
    <w:rsid w:val="00200B1D"/>
    <w:rsid w:val="00201CDE"/>
    <w:rsid w:val="0020699E"/>
    <w:rsid w:val="002223CA"/>
    <w:rsid w:val="002247D9"/>
    <w:rsid w:val="00224960"/>
    <w:rsid w:val="00227293"/>
    <w:rsid w:val="002348FC"/>
    <w:rsid w:val="00245EE1"/>
    <w:rsid w:val="0025132B"/>
    <w:rsid w:val="00256990"/>
    <w:rsid w:val="002570FB"/>
    <w:rsid w:val="002655DD"/>
    <w:rsid w:val="0027030C"/>
    <w:rsid w:val="00271E77"/>
    <w:rsid w:val="0027250F"/>
    <w:rsid w:val="0027283D"/>
    <w:rsid w:val="002801CA"/>
    <w:rsid w:val="00281EBE"/>
    <w:rsid w:val="002862E1"/>
    <w:rsid w:val="002866E7"/>
    <w:rsid w:val="0028714B"/>
    <w:rsid w:val="002978EA"/>
    <w:rsid w:val="002A4709"/>
    <w:rsid w:val="002B765F"/>
    <w:rsid w:val="002D41B0"/>
    <w:rsid w:val="002D6A6A"/>
    <w:rsid w:val="002F0761"/>
    <w:rsid w:val="002F61E7"/>
    <w:rsid w:val="003003D3"/>
    <w:rsid w:val="003004C9"/>
    <w:rsid w:val="00312B49"/>
    <w:rsid w:val="00317FBE"/>
    <w:rsid w:val="00320A9B"/>
    <w:rsid w:val="00322377"/>
    <w:rsid w:val="00322E3C"/>
    <w:rsid w:val="00326D1C"/>
    <w:rsid w:val="003345CD"/>
    <w:rsid w:val="003350CC"/>
    <w:rsid w:val="00337249"/>
    <w:rsid w:val="00343B7B"/>
    <w:rsid w:val="0035101B"/>
    <w:rsid w:val="00352AD2"/>
    <w:rsid w:val="0035370D"/>
    <w:rsid w:val="00354BF9"/>
    <w:rsid w:val="003575DE"/>
    <w:rsid w:val="003618BF"/>
    <w:rsid w:val="003819B5"/>
    <w:rsid w:val="00382D9F"/>
    <w:rsid w:val="00382EBC"/>
    <w:rsid w:val="0038506F"/>
    <w:rsid w:val="003904CF"/>
    <w:rsid w:val="003A0836"/>
    <w:rsid w:val="003A678F"/>
    <w:rsid w:val="003B10CD"/>
    <w:rsid w:val="003B26DD"/>
    <w:rsid w:val="003C5837"/>
    <w:rsid w:val="003D258D"/>
    <w:rsid w:val="003D2BA8"/>
    <w:rsid w:val="003D61F1"/>
    <w:rsid w:val="003D79E9"/>
    <w:rsid w:val="003F5F05"/>
    <w:rsid w:val="003F615B"/>
    <w:rsid w:val="003F6A2E"/>
    <w:rsid w:val="00410185"/>
    <w:rsid w:val="00420826"/>
    <w:rsid w:val="00422220"/>
    <w:rsid w:val="004238AD"/>
    <w:rsid w:val="00427551"/>
    <w:rsid w:val="00427DF0"/>
    <w:rsid w:val="0043165C"/>
    <w:rsid w:val="004339D1"/>
    <w:rsid w:val="00434122"/>
    <w:rsid w:val="00450736"/>
    <w:rsid w:val="00451C73"/>
    <w:rsid w:val="004522C8"/>
    <w:rsid w:val="0045283A"/>
    <w:rsid w:val="00454640"/>
    <w:rsid w:val="00454A24"/>
    <w:rsid w:val="004565F1"/>
    <w:rsid w:val="00464437"/>
    <w:rsid w:val="00470528"/>
    <w:rsid w:val="00470AB9"/>
    <w:rsid w:val="00471E16"/>
    <w:rsid w:val="00483841"/>
    <w:rsid w:val="00491CEF"/>
    <w:rsid w:val="004940C9"/>
    <w:rsid w:val="004950E3"/>
    <w:rsid w:val="004A47C5"/>
    <w:rsid w:val="004A5B24"/>
    <w:rsid w:val="004A7EF8"/>
    <w:rsid w:val="004B595A"/>
    <w:rsid w:val="004B6817"/>
    <w:rsid w:val="004B76F5"/>
    <w:rsid w:val="004C29A8"/>
    <w:rsid w:val="004E18F8"/>
    <w:rsid w:val="004F1969"/>
    <w:rsid w:val="00502D3E"/>
    <w:rsid w:val="005047D8"/>
    <w:rsid w:val="0052318D"/>
    <w:rsid w:val="0052686F"/>
    <w:rsid w:val="005340B1"/>
    <w:rsid w:val="005479AF"/>
    <w:rsid w:val="00553600"/>
    <w:rsid w:val="005546A8"/>
    <w:rsid w:val="005610BE"/>
    <w:rsid w:val="00566F8E"/>
    <w:rsid w:val="005673D0"/>
    <w:rsid w:val="00572CC4"/>
    <w:rsid w:val="00585C50"/>
    <w:rsid w:val="00587DC2"/>
    <w:rsid w:val="005908A4"/>
    <w:rsid w:val="0059263E"/>
    <w:rsid w:val="005936C6"/>
    <w:rsid w:val="00593E02"/>
    <w:rsid w:val="005A1DD4"/>
    <w:rsid w:val="005A63F7"/>
    <w:rsid w:val="005A6F80"/>
    <w:rsid w:val="005C7EA9"/>
    <w:rsid w:val="005D0649"/>
    <w:rsid w:val="005E0D2A"/>
    <w:rsid w:val="005E1032"/>
    <w:rsid w:val="005E1123"/>
    <w:rsid w:val="005E2533"/>
    <w:rsid w:val="005E7FEE"/>
    <w:rsid w:val="005F26BE"/>
    <w:rsid w:val="005F3E82"/>
    <w:rsid w:val="005F6F47"/>
    <w:rsid w:val="005F704D"/>
    <w:rsid w:val="00601E23"/>
    <w:rsid w:val="00603495"/>
    <w:rsid w:val="0060471C"/>
    <w:rsid w:val="00640EC8"/>
    <w:rsid w:val="00643A9B"/>
    <w:rsid w:val="00646F2E"/>
    <w:rsid w:val="006476D2"/>
    <w:rsid w:val="0065726D"/>
    <w:rsid w:val="00662CA4"/>
    <w:rsid w:val="006701A3"/>
    <w:rsid w:val="00692F40"/>
    <w:rsid w:val="00693F40"/>
    <w:rsid w:val="00694978"/>
    <w:rsid w:val="006A16E9"/>
    <w:rsid w:val="006A296E"/>
    <w:rsid w:val="006B19BF"/>
    <w:rsid w:val="006B1A52"/>
    <w:rsid w:val="006C10BF"/>
    <w:rsid w:val="006C6B61"/>
    <w:rsid w:val="006D36E2"/>
    <w:rsid w:val="006D6D6A"/>
    <w:rsid w:val="006F139E"/>
    <w:rsid w:val="006F273C"/>
    <w:rsid w:val="00700CDF"/>
    <w:rsid w:val="00702E89"/>
    <w:rsid w:val="0071372F"/>
    <w:rsid w:val="0071448D"/>
    <w:rsid w:val="00721C22"/>
    <w:rsid w:val="007220EA"/>
    <w:rsid w:val="00722A8E"/>
    <w:rsid w:val="00726B05"/>
    <w:rsid w:val="00726E42"/>
    <w:rsid w:val="007356D8"/>
    <w:rsid w:val="007455CD"/>
    <w:rsid w:val="007507FC"/>
    <w:rsid w:val="0075444F"/>
    <w:rsid w:val="00754D2C"/>
    <w:rsid w:val="0076022E"/>
    <w:rsid w:val="00766478"/>
    <w:rsid w:val="00767C80"/>
    <w:rsid w:val="007860B6"/>
    <w:rsid w:val="00787855"/>
    <w:rsid w:val="007960D2"/>
    <w:rsid w:val="007A3440"/>
    <w:rsid w:val="007A6F4A"/>
    <w:rsid w:val="007D6D1A"/>
    <w:rsid w:val="007E0145"/>
    <w:rsid w:val="007E2B40"/>
    <w:rsid w:val="007F1B90"/>
    <w:rsid w:val="007F25B7"/>
    <w:rsid w:val="007F39F7"/>
    <w:rsid w:val="007F55F9"/>
    <w:rsid w:val="007F5880"/>
    <w:rsid w:val="007F5E38"/>
    <w:rsid w:val="008046CE"/>
    <w:rsid w:val="00807464"/>
    <w:rsid w:val="008120A4"/>
    <w:rsid w:val="00812F12"/>
    <w:rsid w:val="00815B5E"/>
    <w:rsid w:val="008213AC"/>
    <w:rsid w:val="00825ED1"/>
    <w:rsid w:val="00830A71"/>
    <w:rsid w:val="00832A7E"/>
    <w:rsid w:val="00832BB6"/>
    <w:rsid w:val="00836D0E"/>
    <w:rsid w:val="008417CC"/>
    <w:rsid w:val="00847738"/>
    <w:rsid w:val="008545DD"/>
    <w:rsid w:val="008562D2"/>
    <w:rsid w:val="008567CB"/>
    <w:rsid w:val="008676C4"/>
    <w:rsid w:val="00874921"/>
    <w:rsid w:val="00876C8F"/>
    <w:rsid w:val="00877AA4"/>
    <w:rsid w:val="008855E0"/>
    <w:rsid w:val="00896D1A"/>
    <w:rsid w:val="008A4BDE"/>
    <w:rsid w:val="008B6225"/>
    <w:rsid w:val="008B705F"/>
    <w:rsid w:val="008D0278"/>
    <w:rsid w:val="008E152C"/>
    <w:rsid w:val="008E3633"/>
    <w:rsid w:val="008E3EDA"/>
    <w:rsid w:val="008E6147"/>
    <w:rsid w:val="008E6F01"/>
    <w:rsid w:val="008F2D05"/>
    <w:rsid w:val="008F34C6"/>
    <w:rsid w:val="0091155F"/>
    <w:rsid w:val="00913E5A"/>
    <w:rsid w:val="00916E3A"/>
    <w:rsid w:val="00916FFC"/>
    <w:rsid w:val="00942D37"/>
    <w:rsid w:val="00951802"/>
    <w:rsid w:val="00951982"/>
    <w:rsid w:val="00951984"/>
    <w:rsid w:val="00952D15"/>
    <w:rsid w:val="00957A66"/>
    <w:rsid w:val="009642E8"/>
    <w:rsid w:val="00975B5F"/>
    <w:rsid w:val="00982D31"/>
    <w:rsid w:val="009851E5"/>
    <w:rsid w:val="00991DB3"/>
    <w:rsid w:val="0099655A"/>
    <w:rsid w:val="009A51E3"/>
    <w:rsid w:val="009B4D61"/>
    <w:rsid w:val="009C4C62"/>
    <w:rsid w:val="009D2274"/>
    <w:rsid w:val="009D3CBC"/>
    <w:rsid w:val="009D42E1"/>
    <w:rsid w:val="009E4465"/>
    <w:rsid w:val="009E7D84"/>
    <w:rsid w:val="009F177C"/>
    <w:rsid w:val="009F21B2"/>
    <w:rsid w:val="009F4632"/>
    <w:rsid w:val="009F7A75"/>
    <w:rsid w:val="00A151DC"/>
    <w:rsid w:val="00A17F58"/>
    <w:rsid w:val="00A22579"/>
    <w:rsid w:val="00A268CE"/>
    <w:rsid w:val="00A34840"/>
    <w:rsid w:val="00A50159"/>
    <w:rsid w:val="00A56614"/>
    <w:rsid w:val="00A603E0"/>
    <w:rsid w:val="00A62244"/>
    <w:rsid w:val="00A62A52"/>
    <w:rsid w:val="00A70BB1"/>
    <w:rsid w:val="00A70BFB"/>
    <w:rsid w:val="00A7194D"/>
    <w:rsid w:val="00A71F51"/>
    <w:rsid w:val="00A77A40"/>
    <w:rsid w:val="00A83065"/>
    <w:rsid w:val="00A93B39"/>
    <w:rsid w:val="00A97CBE"/>
    <w:rsid w:val="00AA7BDF"/>
    <w:rsid w:val="00AB0686"/>
    <w:rsid w:val="00AB10CA"/>
    <w:rsid w:val="00AB3D6E"/>
    <w:rsid w:val="00AB7EA1"/>
    <w:rsid w:val="00AC247C"/>
    <w:rsid w:val="00AC367D"/>
    <w:rsid w:val="00AD2919"/>
    <w:rsid w:val="00AE2FE0"/>
    <w:rsid w:val="00AF351A"/>
    <w:rsid w:val="00AF3C11"/>
    <w:rsid w:val="00AF470C"/>
    <w:rsid w:val="00AF619E"/>
    <w:rsid w:val="00AF6C1E"/>
    <w:rsid w:val="00B028E9"/>
    <w:rsid w:val="00B03548"/>
    <w:rsid w:val="00B06C62"/>
    <w:rsid w:val="00B124C7"/>
    <w:rsid w:val="00B157F3"/>
    <w:rsid w:val="00B17E02"/>
    <w:rsid w:val="00B21F04"/>
    <w:rsid w:val="00B25C90"/>
    <w:rsid w:val="00B31E9D"/>
    <w:rsid w:val="00B31F74"/>
    <w:rsid w:val="00B33CD3"/>
    <w:rsid w:val="00B357C9"/>
    <w:rsid w:val="00B4109E"/>
    <w:rsid w:val="00B4538F"/>
    <w:rsid w:val="00B4630C"/>
    <w:rsid w:val="00B563D8"/>
    <w:rsid w:val="00B56491"/>
    <w:rsid w:val="00B57782"/>
    <w:rsid w:val="00B834ED"/>
    <w:rsid w:val="00B9641E"/>
    <w:rsid w:val="00BA5256"/>
    <w:rsid w:val="00BB0A67"/>
    <w:rsid w:val="00BB5582"/>
    <w:rsid w:val="00BC6E8F"/>
    <w:rsid w:val="00BC7AC9"/>
    <w:rsid w:val="00BD09E6"/>
    <w:rsid w:val="00BD1219"/>
    <w:rsid w:val="00BD6651"/>
    <w:rsid w:val="00BE0DC4"/>
    <w:rsid w:val="00BE12FB"/>
    <w:rsid w:val="00BF153E"/>
    <w:rsid w:val="00BF42BD"/>
    <w:rsid w:val="00BF467A"/>
    <w:rsid w:val="00BF619E"/>
    <w:rsid w:val="00BF6854"/>
    <w:rsid w:val="00C001E0"/>
    <w:rsid w:val="00C04627"/>
    <w:rsid w:val="00C275D2"/>
    <w:rsid w:val="00C352FF"/>
    <w:rsid w:val="00C37E01"/>
    <w:rsid w:val="00C4776B"/>
    <w:rsid w:val="00C51B4E"/>
    <w:rsid w:val="00C52F74"/>
    <w:rsid w:val="00C660EB"/>
    <w:rsid w:val="00C66635"/>
    <w:rsid w:val="00C72065"/>
    <w:rsid w:val="00C739B4"/>
    <w:rsid w:val="00C808EB"/>
    <w:rsid w:val="00C80C15"/>
    <w:rsid w:val="00C819C1"/>
    <w:rsid w:val="00C858D7"/>
    <w:rsid w:val="00CA3732"/>
    <w:rsid w:val="00CB3F13"/>
    <w:rsid w:val="00CB5543"/>
    <w:rsid w:val="00CD33AA"/>
    <w:rsid w:val="00CD4A94"/>
    <w:rsid w:val="00CE0A48"/>
    <w:rsid w:val="00CE18F7"/>
    <w:rsid w:val="00CE211C"/>
    <w:rsid w:val="00CE2C3C"/>
    <w:rsid w:val="00CF15DD"/>
    <w:rsid w:val="00CF2A38"/>
    <w:rsid w:val="00D01FF8"/>
    <w:rsid w:val="00D03E02"/>
    <w:rsid w:val="00D22779"/>
    <w:rsid w:val="00D31EF9"/>
    <w:rsid w:val="00D33C6C"/>
    <w:rsid w:val="00D55E9E"/>
    <w:rsid w:val="00D56893"/>
    <w:rsid w:val="00D6750D"/>
    <w:rsid w:val="00D721E1"/>
    <w:rsid w:val="00D72AF5"/>
    <w:rsid w:val="00D81D6A"/>
    <w:rsid w:val="00D86520"/>
    <w:rsid w:val="00D95848"/>
    <w:rsid w:val="00DA187D"/>
    <w:rsid w:val="00DA2133"/>
    <w:rsid w:val="00DA3492"/>
    <w:rsid w:val="00DB5361"/>
    <w:rsid w:val="00DB6B9C"/>
    <w:rsid w:val="00DC4C59"/>
    <w:rsid w:val="00DD1755"/>
    <w:rsid w:val="00DD4AC0"/>
    <w:rsid w:val="00DD4C16"/>
    <w:rsid w:val="00DD5BD7"/>
    <w:rsid w:val="00DE65B9"/>
    <w:rsid w:val="00DE6B0E"/>
    <w:rsid w:val="00DF0537"/>
    <w:rsid w:val="00DF3A8C"/>
    <w:rsid w:val="00DF5C9A"/>
    <w:rsid w:val="00E0138C"/>
    <w:rsid w:val="00E14CA8"/>
    <w:rsid w:val="00E20FB9"/>
    <w:rsid w:val="00E24645"/>
    <w:rsid w:val="00E26E9F"/>
    <w:rsid w:val="00E417CF"/>
    <w:rsid w:val="00E43E76"/>
    <w:rsid w:val="00E4620D"/>
    <w:rsid w:val="00E6281B"/>
    <w:rsid w:val="00E636F2"/>
    <w:rsid w:val="00E7142A"/>
    <w:rsid w:val="00E7252A"/>
    <w:rsid w:val="00E74743"/>
    <w:rsid w:val="00E76C7A"/>
    <w:rsid w:val="00E81606"/>
    <w:rsid w:val="00E87793"/>
    <w:rsid w:val="00EB1131"/>
    <w:rsid w:val="00EB23AC"/>
    <w:rsid w:val="00EC0A52"/>
    <w:rsid w:val="00ED64FB"/>
    <w:rsid w:val="00EE63E7"/>
    <w:rsid w:val="00EE75DF"/>
    <w:rsid w:val="00EF02BF"/>
    <w:rsid w:val="00EF6F18"/>
    <w:rsid w:val="00F12028"/>
    <w:rsid w:val="00F125F9"/>
    <w:rsid w:val="00F17E2B"/>
    <w:rsid w:val="00F223CB"/>
    <w:rsid w:val="00F33F4C"/>
    <w:rsid w:val="00F3592D"/>
    <w:rsid w:val="00F36CF6"/>
    <w:rsid w:val="00F4262B"/>
    <w:rsid w:val="00F506F2"/>
    <w:rsid w:val="00F56A13"/>
    <w:rsid w:val="00F5797C"/>
    <w:rsid w:val="00F61C43"/>
    <w:rsid w:val="00F63159"/>
    <w:rsid w:val="00F700F5"/>
    <w:rsid w:val="00F71096"/>
    <w:rsid w:val="00F72AD2"/>
    <w:rsid w:val="00F7344E"/>
    <w:rsid w:val="00F75789"/>
    <w:rsid w:val="00F767CC"/>
    <w:rsid w:val="00F83B33"/>
    <w:rsid w:val="00F86173"/>
    <w:rsid w:val="00F935D8"/>
    <w:rsid w:val="00F97FBD"/>
    <w:rsid w:val="00FC0211"/>
    <w:rsid w:val="00FC2134"/>
    <w:rsid w:val="00FC598B"/>
    <w:rsid w:val="00FD044E"/>
    <w:rsid w:val="00FD2704"/>
    <w:rsid w:val="00FD4209"/>
    <w:rsid w:val="00FD6E87"/>
    <w:rsid w:val="00FE1766"/>
    <w:rsid w:val="00FE2103"/>
    <w:rsid w:val="00FF610F"/>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A600"/>
  <w15:docId w15:val="{721DCFDB-BAEF-4CF7-94F0-3C9A3854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825ED1"/>
    <w:pPr>
      <w:autoSpaceDE w:val="0"/>
      <w:autoSpaceDN w:val="0"/>
      <w:adjustRightInd w:val="0"/>
      <w:spacing w:line="240" w:lineRule="auto"/>
    </w:pPr>
    <w:rPr>
      <w:rFonts w:ascii="Times New Roman" w:hAnsi="Times New Roman" w:cs="Times New Roman"/>
      <w:color w:val="000000"/>
      <w:sz w:val="24"/>
      <w:szCs w:val="24"/>
    </w:rPr>
  </w:style>
  <w:style w:type="character" w:styleId="Kohatitetekst">
    <w:name w:val="Placeholder Text"/>
    <w:basedOn w:val="Liguvaikefont"/>
    <w:uiPriority w:val="99"/>
    <w:semiHidden/>
    <w:rsid w:val="006D36E2"/>
    <w:rPr>
      <w:color w:val="808080"/>
    </w:rPr>
  </w:style>
  <w:style w:type="paragraph" w:styleId="Jutumullitekst">
    <w:name w:val="Balloon Text"/>
    <w:basedOn w:val="Normaallaad"/>
    <w:link w:val="JutumullitekstMrk"/>
    <w:uiPriority w:val="99"/>
    <w:semiHidden/>
    <w:unhideWhenUsed/>
    <w:rsid w:val="006D36E2"/>
    <w:pPr>
      <w:spacing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6D36E2"/>
    <w:rPr>
      <w:rFonts w:ascii="Tahoma" w:hAnsi="Tahoma" w:cs="Tahoma"/>
      <w:sz w:val="16"/>
      <w:szCs w:val="16"/>
    </w:rPr>
  </w:style>
  <w:style w:type="paragraph" w:styleId="Normaallaadveeb">
    <w:name w:val="Normal (Web)"/>
    <w:basedOn w:val="Normaallaad"/>
    <w:uiPriority w:val="99"/>
    <w:unhideWhenUsed/>
    <w:rsid w:val="00125802"/>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Redaktsioon">
    <w:name w:val="Revision"/>
    <w:hidden/>
    <w:uiPriority w:val="99"/>
    <w:semiHidden/>
    <w:rsid w:val="005C7EA9"/>
    <w:pPr>
      <w:spacing w:line="240" w:lineRule="auto"/>
    </w:pPr>
  </w:style>
  <w:style w:type="character" w:styleId="Kommentaariviide">
    <w:name w:val="annotation reference"/>
    <w:basedOn w:val="Liguvaikefont"/>
    <w:uiPriority w:val="99"/>
    <w:semiHidden/>
    <w:unhideWhenUsed/>
    <w:rsid w:val="005C7EA9"/>
    <w:rPr>
      <w:sz w:val="16"/>
      <w:szCs w:val="16"/>
    </w:rPr>
  </w:style>
  <w:style w:type="paragraph" w:styleId="Kommentaaritekst">
    <w:name w:val="annotation text"/>
    <w:basedOn w:val="Normaallaad"/>
    <w:link w:val="KommentaaritekstMrk"/>
    <w:uiPriority w:val="99"/>
    <w:unhideWhenUsed/>
    <w:rsid w:val="005C7EA9"/>
    <w:pPr>
      <w:spacing w:line="240" w:lineRule="auto"/>
    </w:pPr>
    <w:rPr>
      <w:sz w:val="20"/>
      <w:szCs w:val="20"/>
    </w:rPr>
  </w:style>
  <w:style w:type="character" w:customStyle="1" w:styleId="KommentaaritekstMrk">
    <w:name w:val="Kommentaari tekst Märk"/>
    <w:basedOn w:val="Liguvaikefont"/>
    <w:link w:val="Kommentaaritekst"/>
    <w:uiPriority w:val="99"/>
    <w:rsid w:val="005C7EA9"/>
    <w:rPr>
      <w:sz w:val="20"/>
      <w:szCs w:val="20"/>
    </w:rPr>
  </w:style>
  <w:style w:type="paragraph" w:styleId="Kommentaariteema">
    <w:name w:val="annotation subject"/>
    <w:basedOn w:val="Kommentaaritekst"/>
    <w:next w:val="Kommentaaritekst"/>
    <w:link w:val="KommentaariteemaMrk"/>
    <w:uiPriority w:val="99"/>
    <w:semiHidden/>
    <w:unhideWhenUsed/>
    <w:rsid w:val="005C7EA9"/>
    <w:rPr>
      <w:b/>
      <w:bCs/>
    </w:rPr>
  </w:style>
  <w:style w:type="character" w:customStyle="1" w:styleId="KommentaariteemaMrk">
    <w:name w:val="Kommentaari teema Märk"/>
    <w:basedOn w:val="KommentaaritekstMrk"/>
    <w:link w:val="Kommentaariteema"/>
    <w:uiPriority w:val="99"/>
    <w:semiHidden/>
    <w:rsid w:val="005C7EA9"/>
    <w:rPr>
      <w:b/>
      <w:bCs/>
      <w:sz w:val="20"/>
      <w:szCs w:val="20"/>
    </w:rPr>
  </w:style>
  <w:style w:type="paragraph" w:styleId="Loendilik">
    <w:name w:val="List Paragraph"/>
    <w:basedOn w:val="Normaallaad"/>
    <w:uiPriority w:val="34"/>
    <w:qFormat/>
    <w:rsid w:val="00E417CF"/>
    <w:pPr>
      <w:ind w:left="720"/>
      <w:contextualSpacing/>
    </w:pPr>
  </w:style>
  <w:style w:type="paragraph" w:styleId="Pis">
    <w:name w:val="header"/>
    <w:basedOn w:val="Normaallaad"/>
    <w:link w:val="PisMrk"/>
    <w:uiPriority w:val="99"/>
    <w:unhideWhenUsed/>
    <w:rsid w:val="00005076"/>
    <w:pPr>
      <w:tabs>
        <w:tab w:val="center" w:pos="4536"/>
        <w:tab w:val="right" w:pos="9072"/>
      </w:tabs>
      <w:spacing w:line="240" w:lineRule="auto"/>
    </w:pPr>
  </w:style>
  <w:style w:type="character" w:customStyle="1" w:styleId="PisMrk">
    <w:name w:val="Päis Märk"/>
    <w:basedOn w:val="Liguvaikefont"/>
    <w:link w:val="Pis"/>
    <w:uiPriority w:val="99"/>
    <w:rsid w:val="00005076"/>
  </w:style>
  <w:style w:type="paragraph" w:styleId="Jalus">
    <w:name w:val="footer"/>
    <w:basedOn w:val="Normaallaad"/>
    <w:link w:val="JalusMrk"/>
    <w:uiPriority w:val="99"/>
    <w:unhideWhenUsed/>
    <w:rsid w:val="00005076"/>
    <w:pPr>
      <w:tabs>
        <w:tab w:val="center" w:pos="4536"/>
        <w:tab w:val="right" w:pos="9072"/>
      </w:tabs>
      <w:spacing w:line="240" w:lineRule="auto"/>
    </w:pPr>
  </w:style>
  <w:style w:type="character" w:customStyle="1" w:styleId="JalusMrk">
    <w:name w:val="Jalus Märk"/>
    <w:basedOn w:val="Liguvaikefont"/>
    <w:link w:val="Jalus"/>
    <w:uiPriority w:val="99"/>
    <w:rsid w:val="00005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937090">
      <w:bodyDiv w:val="1"/>
      <w:marLeft w:val="0"/>
      <w:marRight w:val="0"/>
      <w:marTop w:val="0"/>
      <w:marBottom w:val="0"/>
      <w:divBdr>
        <w:top w:val="none" w:sz="0" w:space="0" w:color="auto"/>
        <w:left w:val="none" w:sz="0" w:space="0" w:color="auto"/>
        <w:bottom w:val="none" w:sz="0" w:space="0" w:color="auto"/>
        <w:right w:val="none" w:sz="0" w:space="0" w:color="auto"/>
      </w:divBdr>
    </w:div>
    <w:div w:id="1945919765">
      <w:bodyDiv w:val="1"/>
      <w:marLeft w:val="0"/>
      <w:marRight w:val="0"/>
      <w:marTop w:val="0"/>
      <w:marBottom w:val="0"/>
      <w:divBdr>
        <w:top w:val="none" w:sz="0" w:space="0" w:color="auto"/>
        <w:left w:val="none" w:sz="0" w:space="0" w:color="auto"/>
        <w:bottom w:val="none" w:sz="0" w:space="0" w:color="auto"/>
        <w:right w:val="none" w:sz="0" w:space="0" w:color="auto"/>
      </w:divBdr>
    </w:div>
    <w:div w:id="212252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749D668F19BD48B87BD7D5F4979FA7" ma:contentTypeVersion="17" ma:contentTypeDescription="Loo uus dokument" ma:contentTypeScope="" ma:versionID="48c23a9cc0c49a668e615eebfa4a5a25">
  <xsd:schema xmlns:xsd="http://www.w3.org/2001/XMLSchema" xmlns:xs="http://www.w3.org/2001/XMLSchema" xmlns:p="http://schemas.microsoft.com/office/2006/metadata/properties" xmlns:ns2="1345c74a-1281-423b-a9e9-aae9777db840" xmlns:ns3="3295c408-e6ec-4eb5-98e0-5ebea828c244" targetNamespace="http://schemas.microsoft.com/office/2006/metadata/properties" ma:root="true" ma:fieldsID="3bb985e12e35d01d7daa3e2bb81ac7dd" ns2:_="" ns3:_="">
    <xsd:import namespace="1345c74a-1281-423b-a9e9-aae9777db840"/>
    <xsd:import namespace="3295c408-e6ec-4eb5-98e0-5ebea828c2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S_x00fc_ndmuset_x00fc__x00fc_p" minOccurs="0"/>
                <xsd:element ref="ns2:S_x00fc_ndmusekuup_x00e4_e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5c74a-1281-423b-a9e9-aae9777db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_x00fc_ndmuset_x00fc__x00fc_p" ma:index="22" nillable="true" ma:displayName="Sündmuse tüüp" ma:format="Dropdown" ma:internalName="S_x00fc_ndmuset_x00fc__x00fc_p">
      <xsd:simpleType>
        <xsd:restriction base="dms:Choice">
          <xsd:enumeration value="Peatumine algab"/>
          <xsd:enumeration value="Peatumine lõppeb"/>
        </xsd:restriction>
      </xsd:simpleType>
    </xsd:element>
    <xsd:element name="S_x00fc_ndmusekuup_x00e4_ev" ma:index="23" nillable="true" ma:displayName="Sündmuse kuupäev" ma:format="DateOnly" ma:internalName="S_x00fc_ndmusekuup_x00e4_ev">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95c408-e6ec-4eb5-98e0-5ebea828c24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c5eb272-0539-425a-bc3b-c3908767166b}" ma:internalName="TaxCatchAll" ma:showField="CatchAllData" ma:web="3295c408-e6ec-4eb5-98e0-5ebea828c2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295c408-e6ec-4eb5-98e0-5ebea828c244" xsi:nil="true"/>
    <lcf76f155ced4ddcb4097134ff3c332f xmlns="1345c74a-1281-423b-a9e9-aae9777db840">
      <Terms xmlns="http://schemas.microsoft.com/office/infopath/2007/PartnerControls"/>
    </lcf76f155ced4ddcb4097134ff3c332f>
    <S_x00fc_ndmuset_x00fc__x00fc_p xmlns="1345c74a-1281-423b-a9e9-aae9777db840" xsi:nil="true"/>
    <S_x00fc_ndmusekuup_x00e4_ev xmlns="1345c74a-1281-423b-a9e9-aae9777db840" xsi:nil="true"/>
  </documentManagement>
</p:properties>
</file>

<file path=customXml/itemProps1.xml><?xml version="1.0" encoding="utf-8"?>
<ds:datastoreItem xmlns:ds="http://schemas.openxmlformats.org/officeDocument/2006/customXml" ds:itemID="{426821D6-5E11-4B9F-AC8B-52DE13678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5c74a-1281-423b-a9e9-aae9777db840"/>
    <ds:schemaRef ds:uri="3295c408-e6ec-4eb5-98e0-5ebea828c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B8E51-7263-4546-977A-D6EBD61F40BF}">
  <ds:schemaRefs>
    <ds:schemaRef ds:uri="http://schemas.openxmlformats.org/officeDocument/2006/bibliography"/>
  </ds:schemaRefs>
</ds:datastoreItem>
</file>

<file path=customXml/itemProps3.xml><?xml version="1.0" encoding="utf-8"?>
<ds:datastoreItem xmlns:ds="http://schemas.openxmlformats.org/officeDocument/2006/customXml" ds:itemID="{B27A3B08-4C3D-4AC1-B771-19F28AD625A9}">
  <ds:schemaRefs>
    <ds:schemaRef ds:uri="http://schemas.microsoft.com/sharepoint/v3/contenttype/forms"/>
  </ds:schemaRefs>
</ds:datastoreItem>
</file>

<file path=customXml/itemProps4.xml><?xml version="1.0" encoding="utf-8"?>
<ds:datastoreItem xmlns:ds="http://schemas.openxmlformats.org/officeDocument/2006/customXml" ds:itemID="{161FE516-EEE2-4CC3-9BC3-9841310EE262}">
  <ds:schemaRefs>
    <ds:schemaRef ds:uri="http://schemas.microsoft.com/office/2006/metadata/properties"/>
    <ds:schemaRef ds:uri="http://schemas.microsoft.com/office/infopath/2007/PartnerControls"/>
    <ds:schemaRef ds:uri="3295c408-e6ec-4eb5-98e0-5ebea828c244"/>
    <ds:schemaRef ds:uri="1345c74a-1281-423b-a9e9-aae9777db840"/>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1224</Words>
  <Characters>9828</Characters>
  <Application>Microsoft Office Word</Application>
  <DocSecurity>0</DocSecurity>
  <Lines>161</Lines>
  <Paragraphs>56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Tartu Veevärk</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Liina Kalm - KA</cp:lastModifiedBy>
  <cp:revision>210</cp:revision>
  <dcterms:created xsi:type="dcterms:W3CDTF">2025-12-19T14:29:00Z</dcterms:created>
  <dcterms:modified xsi:type="dcterms:W3CDTF">2026-08-17T07:11:00Z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0x0101007F749D668F19BD48B87BD7D5F4979FA7</vt:lpwstr>
  </property>
  <property fmtid="{D5CDD505-2E9C-101B-9397-08002B2CF9AE}" pid="3" name="MSIP_Label_defa4170-0d19-0005-0004-bc88714345d2_Enabled">
    <vt:lpwstr>true</vt:lpwstr>
  </property>
  <property fmtid="{D5CDD505-2E9C-101B-9397-08002B2CF9AE}" pid="4" name="MSIP_Label_defa4170-0d19-0005-0004-bc88714345d2_SetDate">
    <vt:lpwstr>2025-12-19T14:29:24Z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86d700f3-8250-4276-bcf2-00cde2003d5c</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